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B7453" w:rsidRPr="00672BFD" w:rsidTr="00215ADD">
        <w:tc>
          <w:tcPr>
            <w:tcW w:w="509" w:type="dxa"/>
          </w:tcPr>
          <w:p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BB646F" w:rsidP="00C94DF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11832" w:rsidRPr="00111832">
              <w:rPr>
                <w:rFonts w:ascii="黑体" w:eastAsia="黑体" w:hAnsi="黑体"/>
                <w:sz w:val="21"/>
                <w:szCs w:val="21"/>
              </w:rPr>
              <w:t>35.040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BB646F"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11832" w:rsidRPr="00111832">
              <w:rPr>
                <w:rFonts w:ascii="黑体" w:eastAsia="黑体" w:hAnsi="黑体"/>
                <w:sz w:val="21"/>
                <w:szCs w:val="21"/>
              </w:rPr>
              <w:t>L</w:t>
            </w:r>
            <w:r w:rsidR="00111832">
              <w:rPr>
                <w:rFonts w:ascii="黑体" w:eastAsia="黑体" w:hAnsi="黑体"/>
                <w:sz w:val="21"/>
                <w:szCs w:val="21"/>
              </w:rPr>
              <w:t xml:space="preserve"> </w:t>
            </w:r>
            <w:r w:rsidR="00111832" w:rsidRPr="00111832">
              <w:rPr>
                <w:rFonts w:ascii="黑体" w:eastAsia="黑体" w:hAnsi="黑体"/>
                <w:sz w:val="21"/>
                <w:szCs w:val="21"/>
              </w:rPr>
              <w:t>80</w:t>
            </w:r>
            <w:r w:rsidR="00111832">
              <w:rPr>
                <w:rFonts w:ascii="黑体" w:eastAsia="黑体" w:hAnsi="黑体"/>
                <w:sz w:val="21"/>
                <w:szCs w:val="21"/>
              </w:rPr>
              <w:t> </w:t>
            </w:r>
            <w:r w:rsidR="00111832">
              <w:rPr>
                <w:rFonts w:ascii="黑体" w:eastAsia="黑体" w:hAnsi="黑体"/>
                <w:sz w:val="21"/>
                <w:szCs w:val="21"/>
              </w:rPr>
              <w:t> </w:t>
            </w:r>
            <w:r w:rsidR="00111832">
              <w:rPr>
                <w:rFonts w:ascii="黑体" w:eastAsia="黑体" w:hAnsi="黑体"/>
                <w:sz w:val="21"/>
                <w:szCs w:val="21"/>
              </w:rPr>
              <w:t> </w:t>
            </w:r>
            <w:r w:rsidR="00111832">
              <w:rPr>
                <w:rFonts w:ascii="黑体" w:eastAsia="黑体" w:hAnsi="黑体"/>
                <w:sz w:val="21"/>
                <w:szCs w:val="21"/>
              </w:rPr>
              <w:t> </w:t>
            </w:r>
            <w:r w:rsidR="00111832">
              <w:rPr>
                <w:rFonts w:ascii="黑体" w:eastAsia="黑体" w:hAnsi="黑体"/>
                <w:sz w:val="21"/>
                <w:szCs w:val="21"/>
              </w:rPr>
              <w:t> </w:t>
            </w:r>
            <w:r w:rsidRPr="00672BFD">
              <w:rPr>
                <w:rFonts w:ascii="黑体" w:eastAsia="黑体" w:hAnsi="黑体"/>
                <w:sz w:val="21"/>
                <w:szCs w:val="21"/>
              </w:rPr>
              <w:fldChar w:fldCharType="end"/>
            </w:r>
            <w:bookmarkEnd w:id="1"/>
          </w:p>
        </w:tc>
      </w:tr>
    </w:tbl>
    <w:p w:rsidR="0000040A" w:rsidRPr="00AE1D1F" w:rsidRDefault="00AE2A69" w:rsidP="00AE1D1F">
      <w:pPr>
        <w:pStyle w:val="affff7"/>
        <w:framePr w:w="9639" w:h="1151" w:hRule="exact" w:hSpace="181" w:vSpace="181" w:wrap="around" w:hAnchor="page" w:x="1305" w:y="1731"/>
        <w:rPr>
          <w:rFonts w:ascii="黑体" w:eastAsia="黑体" w:hAnsi="黑体"/>
          <w:b w:val="0"/>
          <w:bCs w:val="0"/>
          <w:w w:val="100"/>
          <w:sz w:val="84"/>
          <w:szCs w:val="84"/>
        </w:rPr>
      </w:pPr>
      <w:bookmarkStart w:id="2" w:name="_Hlk26473981"/>
      <w:r w:rsidRPr="00AE1D1F">
        <w:rPr>
          <w:rFonts w:ascii="黑体" w:eastAsia="黑体" w:hint="eastAsia"/>
          <w:b w:val="0"/>
          <w:w w:val="100"/>
          <w:sz w:val="84"/>
          <w:szCs w:val="84"/>
        </w:rPr>
        <w:t>团体</w:t>
      </w:r>
      <w:r w:rsidR="007B7453" w:rsidRPr="00AE1D1F">
        <w:rPr>
          <w:rFonts w:ascii="黑体" w:eastAsia="黑体" w:hAnsi="黑体" w:hint="eastAsia"/>
          <w:b w:val="0"/>
          <w:bCs w:val="0"/>
          <w:w w:val="100"/>
          <w:sz w:val="84"/>
          <w:szCs w:val="84"/>
        </w:rPr>
        <w:t>标准</w:t>
      </w:r>
    </w:p>
    <w:bookmarkEnd w:id="2"/>
    <w:p w:rsidR="00AA456B" w:rsidRPr="007125B1" w:rsidRDefault="007125B1" w:rsidP="005B3468">
      <w:pPr>
        <w:pStyle w:val="affffffffff2"/>
        <w:framePr w:wrap="auto" w:x="1500" w:y="3781"/>
        <w:rPr>
          <w:rFonts w:ascii="Times New Roman"/>
        </w:rPr>
      </w:pPr>
      <w:r w:rsidRPr="007125B1">
        <w:rPr>
          <w:rFonts w:ascii="Times New Roman"/>
        </w:rPr>
        <w:t>P/CIQA-</w:t>
      </w:r>
      <w:r w:rsidR="00AD2620">
        <w:rPr>
          <w:rFonts w:ascii="Times New Roman" w:hint="eastAsia"/>
        </w:rPr>
        <w:t>86</w:t>
      </w:r>
      <w:r w:rsidRPr="007125B1">
        <w:rPr>
          <w:rFonts w:ascii="Times New Roman"/>
        </w:rPr>
        <w:t>-2021</w:t>
      </w:r>
    </w:p>
    <w:p w:rsidR="008F70BD" w:rsidRPr="007B7453" w:rsidRDefault="00BB646F"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rsidR="006816A4" w:rsidRDefault="00E559A7" w:rsidP="00463B77">
      <w:pPr>
        <w:pStyle w:val="affffffffff4"/>
        <w:framePr w:h="6974" w:hRule="exact" w:wrap="around" w:x="1419" w:anchorLock="1"/>
      </w:pPr>
      <w:bookmarkStart w:id="3" w:name="_Hlk84666622"/>
      <w:r>
        <w:rPr>
          <w:rFonts w:hint="eastAsia"/>
        </w:rPr>
        <w:t>检验检测机构</w:t>
      </w:r>
      <w:r w:rsidR="002A0A27">
        <w:rPr>
          <w:rFonts w:hint="eastAsia"/>
        </w:rPr>
        <w:t>网络安全工作指南</w:t>
      </w:r>
      <w:bookmarkEnd w:id="3"/>
    </w:p>
    <w:p w:rsidR="001E516B" w:rsidRPr="001E516B" w:rsidRDefault="001E516B" w:rsidP="001E516B">
      <w:pPr>
        <w:pStyle w:val="affffc"/>
        <w:ind w:firstLine="420"/>
      </w:pPr>
    </w:p>
    <w:p w:rsidR="00815419" w:rsidRPr="00815419" w:rsidRDefault="00815419" w:rsidP="00324EDD">
      <w:pPr>
        <w:framePr w:w="9639" w:h="6974" w:hRule="exact" w:wrap="around" w:vAnchor="page" w:hAnchor="page" w:x="1419" w:y="6408" w:anchorLock="1"/>
        <w:ind w:left="-1418"/>
      </w:pPr>
    </w:p>
    <w:p w:rsidR="00815419" w:rsidRPr="00324EDD" w:rsidRDefault="00815419" w:rsidP="00324EDD">
      <w:pPr>
        <w:framePr w:w="9639" w:h="6974" w:hRule="exact" w:wrap="around" w:vAnchor="page" w:hAnchor="page" w:x="1419" w:y="6408" w:anchorLock="1"/>
        <w:spacing w:line="760" w:lineRule="exact"/>
        <w:ind w:left="-1418"/>
      </w:pPr>
    </w:p>
    <w:p w:rsidR="00B87131" w:rsidRDefault="001E516B" w:rsidP="00463B77">
      <w:pPr>
        <w:pStyle w:val="afffffff4"/>
        <w:framePr w:w="9639" w:h="6974" w:hRule="exact" w:wrap="around" w:vAnchor="page" w:hAnchor="page" w:x="1419" w:y="6408" w:anchorLock="1"/>
        <w:textAlignment w:val="bottom"/>
        <w:rPr>
          <w:rFonts w:eastAsia="黑体"/>
          <w:noProof/>
          <w:szCs w:val="28"/>
        </w:rPr>
      </w:pPr>
      <w:r w:rsidRPr="001E516B">
        <w:rPr>
          <w:rFonts w:eastAsia="黑体" w:hint="eastAsia"/>
          <w:noProof/>
          <w:szCs w:val="28"/>
        </w:rPr>
        <w:t>G</w:t>
      </w:r>
      <w:r w:rsidRPr="001E516B">
        <w:rPr>
          <w:rFonts w:eastAsia="黑体"/>
          <w:noProof/>
          <w:szCs w:val="28"/>
        </w:rPr>
        <w:t>uide</w:t>
      </w:r>
      <w:r w:rsidRPr="001E516B">
        <w:rPr>
          <w:rFonts w:eastAsia="黑体" w:hint="eastAsia"/>
          <w:noProof/>
          <w:szCs w:val="28"/>
        </w:rPr>
        <w:t>lines</w:t>
      </w:r>
      <w:r w:rsidRPr="001E516B">
        <w:rPr>
          <w:rFonts w:eastAsia="黑体"/>
          <w:noProof/>
          <w:szCs w:val="28"/>
        </w:rPr>
        <w:t xml:space="preserve"> for </w:t>
      </w:r>
      <w:r w:rsidRPr="001E516B">
        <w:rPr>
          <w:rFonts w:eastAsia="黑体" w:hint="eastAsia"/>
          <w:noProof/>
          <w:szCs w:val="28"/>
        </w:rPr>
        <w:t>cyber</w:t>
      </w:r>
      <w:r w:rsidRPr="001E516B">
        <w:rPr>
          <w:rFonts w:eastAsia="黑体"/>
          <w:noProof/>
          <w:szCs w:val="28"/>
        </w:rPr>
        <w:t xml:space="preserve"> security of inspection and testing institutions</w:t>
      </w:r>
    </w:p>
    <w:p w:rsidR="001E516B" w:rsidRDefault="001E516B" w:rsidP="00463B77">
      <w:pPr>
        <w:pStyle w:val="afffffff4"/>
        <w:framePr w:w="9639" w:h="6974" w:hRule="exact" w:wrap="around" w:vAnchor="page" w:hAnchor="page" w:x="1419" w:y="6408" w:anchorLock="1"/>
        <w:textAlignment w:val="bottom"/>
        <w:rPr>
          <w:rFonts w:eastAsia="黑体"/>
          <w:noProof/>
          <w:szCs w:val="28"/>
        </w:rPr>
      </w:pPr>
    </w:p>
    <w:p w:rsidR="001E516B" w:rsidRPr="008B50C8" w:rsidRDefault="001E516B" w:rsidP="00463B77">
      <w:pPr>
        <w:pStyle w:val="afffffff4"/>
        <w:framePr w:w="9639" w:h="6974" w:hRule="exact" w:wrap="around" w:vAnchor="page" w:hAnchor="page" w:x="1419" w:y="6408" w:anchorLock="1"/>
        <w:textAlignment w:val="bottom"/>
        <w:rPr>
          <w:rFonts w:eastAsia="黑体"/>
          <w:noProof/>
          <w:szCs w:val="28"/>
        </w:rPr>
      </w:pPr>
    </w:p>
    <w:p w:rsidR="00CA7AFD" w:rsidRPr="00FB5B4C" w:rsidRDefault="00FD3AF5" w:rsidP="00463B77">
      <w:pPr>
        <w:pStyle w:val="afffffff4"/>
        <w:framePr w:w="9639" w:h="6974" w:hRule="exact" w:wrap="around" w:vAnchor="page" w:hAnchor="page" w:x="1419" w:y="6408" w:anchorLock="1"/>
        <w:spacing w:before="440" w:after="160"/>
        <w:textAlignment w:val="bottom"/>
        <w:rPr>
          <w:noProof/>
          <w:sz w:val="32"/>
          <w:szCs w:val="32"/>
        </w:rPr>
      </w:pPr>
      <w:r w:rsidRPr="00FB5B4C">
        <w:rPr>
          <w:rFonts w:hint="eastAsia"/>
          <w:noProof/>
          <w:sz w:val="32"/>
          <w:szCs w:val="32"/>
        </w:rPr>
        <w:t>（</w:t>
      </w:r>
      <w:r w:rsidR="00823C45" w:rsidRPr="00FB5B4C">
        <w:rPr>
          <w:rFonts w:hint="eastAsia"/>
          <w:noProof/>
          <w:sz w:val="32"/>
          <w:szCs w:val="32"/>
        </w:rPr>
        <w:t>征求意见稿</w:t>
      </w:r>
      <w:r w:rsidRPr="00FB5B4C">
        <w:rPr>
          <w:rFonts w:hint="eastAsia"/>
          <w:noProof/>
          <w:sz w:val="32"/>
          <w:szCs w:val="32"/>
        </w:rPr>
        <w:t>）</w:t>
      </w:r>
    </w:p>
    <w:p w:rsidR="0036429C" w:rsidRDefault="0036429C" w:rsidP="00463B77">
      <w:pPr>
        <w:pStyle w:val="afffffff4"/>
        <w:framePr w:w="9639" w:h="6974" w:hRule="exact" w:wrap="around" w:vAnchor="page" w:hAnchor="page" w:x="1419" w:y="6408" w:anchorLock="1"/>
        <w:spacing w:before="180" w:line="240" w:lineRule="atLeast"/>
        <w:textAlignment w:val="bottom"/>
        <w:rPr>
          <w:noProof/>
          <w:sz w:val="21"/>
          <w:szCs w:val="28"/>
        </w:rPr>
      </w:pPr>
    </w:p>
    <w:p w:rsidR="00DE703F" w:rsidRPr="00A6537A" w:rsidRDefault="00DE703F" w:rsidP="00FB5B4C">
      <w:pPr>
        <w:pStyle w:val="afffffff4"/>
        <w:framePr w:w="9639" w:h="6974" w:hRule="exact" w:wrap="around" w:vAnchor="page" w:hAnchor="page" w:x="1419" w:y="6408" w:anchorLock="1"/>
        <w:spacing w:beforeLines="300" w:afterLines="30" w:line="240" w:lineRule="auto"/>
        <w:jc w:val="both"/>
        <w:textAlignment w:val="bottom"/>
        <w:rPr>
          <w:b/>
          <w:noProof/>
          <w:sz w:val="21"/>
          <w:szCs w:val="28"/>
        </w:rPr>
      </w:pPr>
    </w:p>
    <w:p w:rsidR="00CD50A1" w:rsidRDefault="00BB646F" w:rsidP="00EE7869">
      <w:pPr>
        <w:pStyle w:val="affffffffff0"/>
        <w:framePr w:wrap="around" w:y="14176"/>
      </w:pPr>
      <w:r>
        <w:rPr>
          <w:rFonts w:ascii="黑体"/>
        </w:rPr>
        <w:fldChar w:fldCharType="begin">
          <w:ffData>
            <w:name w:val="PLSH_DATE_Y"/>
            <w:enabled/>
            <w:calcOnExit w:val="0"/>
            <w:textInput>
              <w:default w:val="XXXX"/>
              <w:maxLength w:val="4"/>
            </w:textInput>
          </w:ffData>
        </w:fldChar>
      </w:r>
      <w:bookmarkStart w:id="4" w:name="PLSH_DATE_Y"/>
      <w:r w:rsidR="00087A77">
        <w:rPr>
          <w:rFonts w:ascii="黑体"/>
        </w:rPr>
        <w:instrText xml:space="preserve"> FORMTEXT </w:instrText>
      </w:r>
      <w:r>
        <w:rPr>
          <w:rFonts w:ascii="黑体"/>
        </w:rPr>
      </w:r>
      <w:r>
        <w:rPr>
          <w:rFonts w:ascii="黑体"/>
        </w:rPr>
        <w:fldChar w:fldCharType="separate"/>
      </w:r>
      <w:r w:rsidR="00365B4F">
        <w:rPr>
          <w:rFonts w:ascii="黑体"/>
        </w:rPr>
        <w:t>XXXX</w:t>
      </w:r>
      <w:r>
        <w:rPr>
          <w:rFonts w:ascii="黑体"/>
        </w:rPr>
        <w:fldChar w:fldCharType="end"/>
      </w:r>
      <w:bookmarkEnd w:id="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6"/>
      <w:r w:rsidR="00CD50A1">
        <w:rPr>
          <w:rFonts w:hint="eastAsia"/>
        </w:rPr>
        <w:t>发布</w:t>
      </w:r>
    </w:p>
    <w:p w:rsidR="00CD50A1" w:rsidRDefault="00BB646F" w:rsidP="00EE7869">
      <w:pPr>
        <w:pStyle w:val="affffffffff1"/>
        <w:framePr w:wrap="around" w:y="14176"/>
      </w:pPr>
      <w:r>
        <w:rPr>
          <w:rFonts w:ascii="黑体"/>
        </w:rPr>
        <w:fldChar w:fldCharType="begin">
          <w:ffData>
            <w:name w:val="CROT_DATE_Y"/>
            <w:enabled/>
            <w:calcOnExit w:val="0"/>
            <w:textInput>
              <w:default w:val="XXXX"/>
              <w:maxLength w:val="4"/>
            </w:textInput>
          </w:ffData>
        </w:fldChar>
      </w:r>
      <w:bookmarkStart w:id="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9"/>
      <w:r w:rsidR="00CD50A1">
        <w:rPr>
          <w:rFonts w:hint="eastAsia"/>
        </w:rPr>
        <w:t>实施</w:t>
      </w:r>
    </w:p>
    <w:p w:rsidR="007B7453" w:rsidRPr="004C7E8B" w:rsidRDefault="006163BA" w:rsidP="004C25A2">
      <w:pPr>
        <w:pStyle w:val="affffffff4"/>
        <w:framePr w:h="584" w:hRule="exact" w:hSpace="181" w:vSpace="181" w:wrap="around" w:y="14800"/>
        <w:rPr>
          <w:rFonts w:hAnsi="黑体"/>
        </w:rPr>
      </w:pPr>
      <w:r>
        <w:rPr>
          <w:rFonts w:ascii="宋体" w:eastAsia="宋体" w:hAnsi="宋体" w:hint="eastAsia"/>
          <w:w w:val="100"/>
          <w:sz w:val="32"/>
          <w:szCs w:val="32"/>
        </w:rPr>
        <w:t>中国出入境检验检疫协会</w:t>
      </w:r>
      <w:r w:rsidR="00196EF5" w:rsidRPr="004C7E8B">
        <w:rPr>
          <w:rFonts w:ascii="Times New Roman"/>
          <w:w w:val="100"/>
          <w:sz w:val="28"/>
        </w:rPr>
        <w:t> </w:t>
      </w:r>
      <w:r w:rsidR="00196EF5" w:rsidRPr="004C7E8B">
        <w:rPr>
          <w:rFonts w:ascii="Times New Roman"/>
          <w:w w:val="100"/>
          <w:sz w:val="28"/>
        </w:rPr>
        <w:t> </w:t>
      </w:r>
      <w:r w:rsidR="007B7453" w:rsidRPr="004C7E8B">
        <w:rPr>
          <w:rStyle w:val="afffffffffff9"/>
          <w:rFonts w:hAnsi="黑体" w:hint="eastAsia"/>
          <w:position w:val="0"/>
        </w:rPr>
        <w:t>发</w:t>
      </w:r>
      <w:r w:rsidR="007B7453" w:rsidRPr="004C7E8B">
        <w:rPr>
          <w:rStyle w:val="afffffffffff9"/>
          <w:rFonts w:hAnsi="黑体" w:hint="eastAsia"/>
          <w:spacing w:val="0"/>
          <w:position w:val="0"/>
        </w:rPr>
        <w:t>布</w:t>
      </w:r>
    </w:p>
    <w:p w:rsidR="00A02BAE" w:rsidRDefault="00BB646F" w:rsidP="00A02BAE">
      <w:pPr>
        <w:rPr>
          <w:rFonts w:ascii="宋体" w:hAnsi="宋体"/>
          <w:sz w:val="28"/>
          <w:szCs w:val="28"/>
        </w:rPr>
      </w:pPr>
      <w:r>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E559A7" w:rsidRPr="00E559A7" w:rsidRDefault="00E559A7" w:rsidP="00E559A7">
      <w:pPr>
        <w:rPr>
          <w:rFonts w:ascii="宋体" w:hAnsi="宋体"/>
          <w:sz w:val="28"/>
          <w:szCs w:val="28"/>
        </w:rPr>
      </w:pPr>
    </w:p>
    <w:p w:rsidR="00E559A7" w:rsidRPr="00E559A7" w:rsidRDefault="00E559A7" w:rsidP="00E559A7">
      <w:pPr>
        <w:rPr>
          <w:rFonts w:ascii="宋体" w:hAnsi="宋体"/>
          <w:sz w:val="28"/>
          <w:szCs w:val="28"/>
        </w:rPr>
      </w:pPr>
    </w:p>
    <w:p w:rsidR="00E559A7" w:rsidRPr="00E559A7" w:rsidRDefault="00E559A7" w:rsidP="00E559A7">
      <w:pPr>
        <w:rPr>
          <w:rFonts w:ascii="宋体" w:hAnsi="宋体"/>
          <w:sz w:val="28"/>
          <w:szCs w:val="28"/>
        </w:rPr>
      </w:pPr>
    </w:p>
    <w:p w:rsidR="00E559A7" w:rsidRPr="00E559A7" w:rsidRDefault="00E559A7" w:rsidP="00E559A7">
      <w:pPr>
        <w:rPr>
          <w:rFonts w:ascii="宋体" w:hAnsi="宋体"/>
          <w:sz w:val="28"/>
          <w:szCs w:val="28"/>
        </w:rPr>
      </w:pPr>
    </w:p>
    <w:p w:rsidR="00E559A7" w:rsidRPr="00E559A7" w:rsidRDefault="00E559A7" w:rsidP="00E559A7">
      <w:pPr>
        <w:rPr>
          <w:rFonts w:ascii="宋体" w:hAnsi="宋体"/>
          <w:sz w:val="28"/>
          <w:szCs w:val="28"/>
        </w:rPr>
      </w:pPr>
    </w:p>
    <w:p w:rsidR="00E559A7" w:rsidRPr="00E559A7" w:rsidRDefault="00E559A7" w:rsidP="00E559A7">
      <w:pPr>
        <w:rPr>
          <w:rFonts w:ascii="宋体" w:hAnsi="宋体"/>
          <w:sz w:val="28"/>
          <w:szCs w:val="28"/>
        </w:rPr>
      </w:pPr>
    </w:p>
    <w:p w:rsidR="00E559A7" w:rsidRPr="00E559A7" w:rsidRDefault="00E559A7" w:rsidP="00E559A7">
      <w:pPr>
        <w:rPr>
          <w:rFonts w:ascii="宋体" w:hAnsi="宋体"/>
          <w:sz w:val="28"/>
          <w:szCs w:val="28"/>
        </w:rPr>
      </w:pPr>
    </w:p>
    <w:p w:rsidR="00E559A7" w:rsidRPr="00E559A7" w:rsidRDefault="00E559A7" w:rsidP="00E559A7">
      <w:pPr>
        <w:rPr>
          <w:rFonts w:ascii="宋体" w:hAnsi="宋体"/>
          <w:sz w:val="28"/>
          <w:szCs w:val="28"/>
        </w:rPr>
        <w:sectPr w:rsidR="00E559A7" w:rsidRPr="00E559A7" w:rsidSect="005E42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p>
    <w:p w:rsidR="00100181" w:rsidRDefault="00100181">
      <w:pPr>
        <w:widowControl/>
        <w:adjustRightInd/>
        <w:spacing w:line="240" w:lineRule="auto"/>
        <w:jc w:val="left"/>
        <w:rPr>
          <w:rFonts w:ascii="黑体" w:eastAsia="黑体"/>
          <w:spacing w:val="320"/>
          <w:sz w:val="32"/>
        </w:rPr>
      </w:pPr>
      <w:bookmarkStart w:id="10" w:name="BookMark1"/>
    </w:p>
    <w:p w:rsidR="007A2783" w:rsidRDefault="007A2783" w:rsidP="007A2783">
      <w:pPr>
        <w:pStyle w:val="affffff2"/>
        <w:spacing w:after="360"/>
      </w:pPr>
      <w:r w:rsidRPr="007A2783">
        <w:rPr>
          <w:rFonts w:hint="eastAsia"/>
          <w:spacing w:val="320"/>
        </w:rPr>
        <w:t>目</w:t>
      </w:r>
      <w:r>
        <w:rPr>
          <w:rFonts w:hint="eastAsia"/>
        </w:rPr>
        <w:t>次</w:t>
      </w:r>
    </w:p>
    <w:p w:rsidR="006F3599" w:rsidRDefault="00BB646F">
      <w:pPr>
        <w:pStyle w:val="10"/>
        <w:tabs>
          <w:tab w:val="right" w:leader="dot" w:pos="9344"/>
        </w:tabs>
        <w:rPr>
          <w:rFonts w:asciiTheme="minorHAnsi" w:eastAsiaTheme="minorEastAsia" w:hAnsiTheme="minorHAnsi" w:cstheme="minorBidi"/>
          <w:noProof/>
          <w:szCs w:val="22"/>
        </w:rPr>
      </w:pPr>
      <w:r w:rsidRPr="00BB646F">
        <w:fldChar w:fldCharType="begin"/>
      </w:r>
      <w:r w:rsidR="007A2783" w:rsidRPr="007A2783">
        <w:instrText xml:space="preserve"> TOC \o "1-1" \h \t "标准文件_一级条标题,2,标准文件_附录一级条标题,2," </w:instrText>
      </w:r>
      <w:r w:rsidRPr="00BB646F">
        <w:fldChar w:fldCharType="separate"/>
      </w:r>
      <w:hyperlink w:anchor="_Toc88579722" w:history="1">
        <w:r w:rsidR="006F3599" w:rsidRPr="0031364E">
          <w:rPr>
            <w:rStyle w:val="affffffd"/>
            <w:noProof/>
            <w:spacing w:val="320"/>
          </w:rPr>
          <w:t>前</w:t>
        </w:r>
        <w:r w:rsidR="006F3599" w:rsidRPr="0031364E">
          <w:rPr>
            <w:rStyle w:val="affffffd"/>
            <w:noProof/>
          </w:rPr>
          <w:t>言</w:t>
        </w:r>
        <w:r w:rsidR="006F3599">
          <w:rPr>
            <w:noProof/>
          </w:rPr>
          <w:tab/>
        </w:r>
        <w:r>
          <w:rPr>
            <w:noProof/>
          </w:rPr>
          <w:fldChar w:fldCharType="begin"/>
        </w:r>
        <w:r w:rsidR="006F3599">
          <w:rPr>
            <w:noProof/>
          </w:rPr>
          <w:instrText xml:space="preserve"> PAGEREF _Toc88579722 \h </w:instrText>
        </w:r>
        <w:r>
          <w:rPr>
            <w:noProof/>
          </w:rPr>
        </w:r>
        <w:r>
          <w:rPr>
            <w:noProof/>
          </w:rPr>
          <w:fldChar w:fldCharType="separate"/>
        </w:r>
        <w:r w:rsidR="006F3599">
          <w:rPr>
            <w:noProof/>
          </w:rPr>
          <w:t>III</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23" w:history="1">
        <w:r w:rsidR="006F3599" w:rsidRPr="0031364E">
          <w:rPr>
            <w:rStyle w:val="affffffd"/>
            <w:noProof/>
            <w:spacing w:val="320"/>
          </w:rPr>
          <w:t>引言</w:t>
        </w:r>
        <w:r w:rsidR="006F3599">
          <w:rPr>
            <w:noProof/>
          </w:rPr>
          <w:tab/>
        </w:r>
        <w:r>
          <w:rPr>
            <w:noProof/>
          </w:rPr>
          <w:fldChar w:fldCharType="begin"/>
        </w:r>
        <w:r w:rsidR="006F3599">
          <w:rPr>
            <w:noProof/>
          </w:rPr>
          <w:instrText xml:space="preserve"> PAGEREF _Toc88579723 \h </w:instrText>
        </w:r>
        <w:r>
          <w:rPr>
            <w:noProof/>
          </w:rPr>
        </w:r>
        <w:r>
          <w:rPr>
            <w:noProof/>
          </w:rPr>
          <w:fldChar w:fldCharType="separate"/>
        </w:r>
        <w:r w:rsidR="006F3599">
          <w:rPr>
            <w:noProof/>
          </w:rPr>
          <w:t>IV</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24" w:history="1">
        <w:r w:rsidR="006F3599" w:rsidRPr="0031364E">
          <w:rPr>
            <w:rStyle w:val="affffffd"/>
            <w:noProof/>
          </w:rPr>
          <w:t>1 范围</w:t>
        </w:r>
        <w:r w:rsidR="006F3599">
          <w:rPr>
            <w:noProof/>
          </w:rPr>
          <w:tab/>
        </w:r>
        <w:r>
          <w:rPr>
            <w:noProof/>
          </w:rPr>
          <w:fldChar w:fldCharType="begin"/>
        </w:r>
        <w:r w:rsidR="006F3599">
          <w:rPr>
            <w:noProof/>
          </w:rPr>
          <w:instrText xml:space="preserve"> PAGEREF _Toc88579724 \h </w:instrText>
        </w:r>
        <w:r>
          <w:rPr>
            <w:noProof/>
          </w:rPr>
        </w:r>
        <w:r>
          <w:rPr>
            <w:noProof/>
          </w:rPr>
          <w:fldChar w:fldCharType="separate"/>
        </w:r>
        <w:r w:rsidR="006F3599">
          <w:rPr>
            <w:noProof/>
          </w:rPr>
          <w:t>1</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25" w:history="1">
        <w:r w:rsidR="006F3599" w:rsidRPr="0031364E">
          <w:rPr>
            <w:rStyle w:val="affffffd"/>
            <w:noProof/>
          </w:rPr>
          <w:t>2 规范性引用文件</w:t>
        </w:r>
        <w:r w:rsidR="006F3599">
          <w:rPr>
            <w:noProof/>
          </w:rPr>
          <w:tab/>
        </w:r>
        <w:r>
          <w:rPr>
            <w:noProof/>
          </w:rPr>
          <w:fldChar w:fldCharType="begin"/>
        </w:r>
        <w:r w:rsidR="006F3599">
          <w:rPr>
            <w:noProof/>
          </w:rPr>
          <w:instrText xml:space="preserve"> PAGEREF _Toc88579725 \h </w:instrText>
        </w:r>
        <w:r>
          <w:rPr>
            <w:noProof/>
          </w:rPr>
        </w:r>
        <w:r>
          <w:rPr>
            <w:noProof/>
          </w:rPr>
          <w:fldChar w:fldCharType="separate"/>
        </w:r>
        <w:r w:rsidR="006F3599">
          <w:rPr>
            <w:noProof/>
          </w:rPr>
          <w:t>1</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26" w:history="1">
        <w:r w:rsidR="006F3599" w:rsidRPr="0031364E">
          <w:rPr>
            <w:rStyle w:val="affffffd"/>
            <w:noProof/>
          </w:rPr>
          <w:t>3 术语和定义</w:t>
        </w:r>
        <w:r w:rsidR="006F3599">
          <w:rPr>
            <w:noProof/>
          </w:rPr>
          <w:tab/>
        </w:r>
        <w:r>
          <w:rPr>
            <w:noProof/>
          </w:rPr>
          <w:fldChar w:fldCharType="begin"/>
        </w:r>
        <w:r w:rsidR="006F3599">
          <w:rPr>
            <w:noProof/>
          </w:rPr>
          <w:instrText xml:space="preserve"> PAGEREF _Toc88579726 \h </w:instrText>
        </w:r>
        <w:r>
          <w:rPr>
            <w:noProof/>
          </w:rPr>
        </w:r>
        <w:r>
          <w:rPr>
            <w:noProof/>
          </w:rPr>
          <w:fldChar w:fldCharType="separate"/>
        </w:r>
        <w:r w:rsidR="006F3599">
          <w:rPr>
            <w:noProof/>
          </w:rPr>
          <w:t>1</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27" w:history="1">
        <w:r w:rsidR="006F3599" w:rsidRPr="0031364E">
          <w:rPr>
            <w:rStyle w:val="affffffd"/>
            <w:noProof/>
          </w:rPr>
          <w:t>4 网络安全工作概述</w:t>
        </w:r>
        <w:r w:rsidR="006F3599">
          <w:rPr>
            <w:noProof/>
          </w:rPr>
          <w:tab/>
        </w:r>
        <w:r>
          <w:rPr>
            <w:noProof/>
          </w:rPr>
          <w:fldChar w:fldCharType="begin"/>
        </w:r>
        <w:r w:rsidR="006F3599">
          <w:rPr>
            <w:noProof/>
          </w:rPr>
          <w:instrText xml:space="preserve"> PAGEREF _Toc88579727 \h </w:instrText>
        </w:r>
        <w:r>
          <w:rPr>
            <w:noProof/>
          </w:rPr>
        </w:r>
        <w:r>
          <w:rPr>
            <w:noProof/>
          </w:rPr>
          <w:fldChar w:fldCharType="separate"/>
        </w:r>
        <w:r w:rsidR="006F3599">
          <w:rPr>
            <w:noProof/>
          </w:rPr>
          <w:t>1</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28" w:history="1">
        <w:r w:rsidR="006F3599" w:rsidRPr="0031364E">
          <w:rPr>
            <w:rStyle w:val="affffffd"/>
            <w:noProof/>
          </w:rPr>
          <w:t>5 网络安全工作方法</w:t>
        </w:r>
        <w:r w:rsidR="006F3599">
          <w:rPr>
            <w:noProof/>
          </w:rPr>
          <w:tab/>
        </w:r>
        <w:r>
          <w:rPr>
            <w:noProof/>
          </w:rPr>
          <w:fldChar w:fldCharType="begin"/>
        </w:r>
        <w:r w:rsidR="006F3599">
          <w:rPr>
            <w:noProof/>
          </w:rPr>
          <w:instrText xml:space="preserve"> PAGEREF _Toc88579728 \h </w:instrText>
        </w:r>
        <w:r>
          <w:rPr>
            <w:noProof/>
          </w:rPr>
        </w:r>
        <w:r>
          <w:rPr>
            <w:noProof/>
          </w:rPr>
          <w:fldChar w:fldCharType="separate"/>
        </w:r>
        <w:r w:rsidR="006F3599">
          <w:rPr>
            <w:noProof/>
          </w:rPr>
          <w:t>2</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29" w:history="1">
        <w:r w:rsidR="006F3599" w:rsidRPr="0031364E">
          <w:rPr>
            <w:rStyle w:val="affffffd"/>
            <w:noProof/>
          </w:rPr>
          <w:t>5.1 网络安全目标</w:t>
        </w:r>
        <w:r w:rsidR="006F3599">
          <w:rPr>
            <w:noProof/>
          </w:rPr>
          <w:tab/>
        </w:r>
        <w:r>
          <w:rPr>
            <w:noProof/>
          </w:rPr>
          <w:fldChar w:fldCharType="begin"/>
        </w:r>
        <w:r w:rsidR="006F3599">
          <w:rPr>
            <w:noProof/>
          </w:rPr>
          <w:instrText xml:space="preserve"> PAGEREF _Toc88579729 \h </w:instrText>
        </w:r>
        <w:r>
          <w:rPr>
            <w:noProof/>
          </w:rPr>
        </w:r>
        <w:r>
          <w:rPr>
            <w:noProof/>
          </w:rPr>
          <w:fldChar w:fldCharType="separate"/>
        </w:r>
        <w:r w:rsidR="006F3599">
          <w:rPr>
            <w:noProof/>
          </w:rPr>
          <w:t>2</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30" w:history="1">
        <w:r w:rsidR="006F3599" w:rsidRPr="0031364E">
          <w:rPr>
            <w:rStyle w:val="affffffd"/>
            <w:noProof/>
          </w:rPr>
          <w:t>5.2 网络安全保护对象</w:t>
        </w:r>
        <w:r w:rsidR="006F3599">
          <w:rPr>
            <w:noProof/>
          </w:rPr>
          <w:tab/>
        </w:r>
        <w:r>
          <w:rPr>
            <w:noProof/>
          </w:rPr>
          <w:fldChar w:fldCharType="begin"/>
        </w:r>
        <w:r w:rsidR="006F3599">
          <w:rPr>
            <w:noProof/>
          </w:rPr>
          <w:instrText xml:space="preserve"> PAGEREF _Toc88579730 \h </w:instrText>
        </w:r>
        <w:r>
          <w:rPr>
            <w:noProof/>
          </w:rPr>
        </w:r>
        <w:r>
          <w:rPr>
            <w:noProof/>
          </w:rPr>
          <w:fldChar w:fldCharType="separate"/>
        </w:r>
        <w:r w:rsidR="006F3599">
          <w:rPr>
            <w:noProof/>
          </w:rPr>
          <w:t>2</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31" w:history="1">
        <w:r w:rsidR="006F3599" w:rsidRPr="0031364E">
          <w:rPr>
            <w:rStyle w:val="affffffd"/>
            <w:noProof/>
          </w:rPr>
          <w:t>5.3 网络安全风险评估</w:t>
        </w:r>
        <w:r w:rsidR="006F3599">
          <w:rPr>
            <w:noProof/>
          </w:rPr>
          <w:tab/>
        </w:r>
        <w:r>
          <w:rPr>
            <w:noProof/>
          </w:rPr>
          <w:fldChar w:fldCharType="begin"/>
        </w:r>
        <w:r w:rsidR="006F3599">
          <w:rPr>
            <w:noProof/>
          </w:rPr>
          <w:instrText xml:space="preserve"> PAGEREF _Toc88579731 \h </w:instrText>
        </w:r>
        <w:r>
          <w:rPr>
            <w:noProof/>
          </w:rPr>
        </w:r>
        <w:r>
          <w:rPr>
            <w:noProof/>
          </w:rPr>
          <w:fldChar w:fldCharType="separate"/>
        </w:r>
        <w:r w:rsidR="006F3599">
          <w:rPr>
            <w:noProof/>
          </w:rPr>
          <w:t>2</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32" w:history="1">
        <w:r w:rsidR="006F3599" w:rsidRPr="0031364E">
          <w:rPr>
            <w:rStyle w:val="affffffd"/>
            <w:noProof/>
          </w:rPr>
          <w:t>5.4 网络安全控制措施</w:t>
        </w:r>
        <w:r w:rsidR="006F3599">
          <w:rPr>
            <w:noProof/>
          </w:rPr>
          <w:tab/>
        </w:r>
        <w:r>
          <w:rPr>
            <w:noProof/>
          </w:rPr>
          <w:fldChar w:fldCharType="begin"/>
        </w:r>
        <w:r w:rsidR="006F3599">
          <w:rPr>
            <w:noProof/>
          </w:rPr>
          <w:instrText xml:space="preserve"> PAGEREF _Toc88579732 \h </w:instrText>
        </w:r>
        <w:r>
          <w:rPr>
            <w:noProof/>
          </w:rPr>
        </w:r>
        <w:r>
          <w:rPr>
            <w:noProof/>
          </w:rPr>
          <w:fldChar w:fldCharType="separate"/>
        </w:r>
        <w:r w:rsidR="006F3599">
          <w:rPr>
            <w:noProof/>
          </w:rPr>
          <w:t>3</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33" w:history="1">
        <w:r w:rsidR="006F3599" w:rsidRPr="0031364E">
          <w:rPr>
            <w:rStyle w:val="affffffd"/>
            <w:noProof/>
          </w:rPr>
          <w:t>6 网络安全工作任务</w:t>
        </w:r>
        <w:r w:rsidR="006F3599">
          <w:rPr>
            <w:noProof/>
          </w:rPr>
          <w:tab/>
        </w:r>
        <w:r>
          <w:rPr>
            <w:noProof/>
          </w:rPr>
          <w:fldChar w:fldCharType="begin"/>
        </w:r>
        <w:r w:rsidR="006F3599">
          <w:rPr>
            <w:noProof/>
          </w:rPr>
          <w:instrText xml:space="preserve"> PAGEREF _Toc88579733 \h </w:instrText>
        </w:r>
        <w:r>
          <w:rPr>
            <w:noProof/>
          </w:rPr>
        </w:r>
        <w:r>
          <w:rPr>
            <w:noProof/>
          </w:rPr>
          <w:fldChar w:fldCharType="separate"/>
        </w:r>
        <w:r w:rsidR="006F3599">
          <w:rPr>
            <w:noProof/>
          </w:rPr>
          <w:t>3</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34" w:history="1">
        <w:r w:rsidR="006F3599" w:rsidRPr="0031364E">
          <w:rPr>
            <w:rStyle w:val="affffffd"/>
            <w:noProof/>
          </w:rPr>
          <w:t>6.1 网络安全等级保护</w:t>
        </w:r>
        <w:r w:rsidR="006F3599">
          <w:rPr>
            <w:noProof/>
          </w:rPr>
          <w:tab/>
        </w:r>
        <w:r>
          <w:rPr>
            <w:noProof/>
          </w:rPr>
          <w:fldChar w:fldCharType="begin"/>
        </w:r>
        <w:r w:rsidR="006F3599">
          <w:rPr>
            <w:noProof/>
          </w:rPr>
          <w:instrText xml:space="preserve"> PAGEREF _Toc88579734 \h </w:instrText>
        </w:r>
        <w:r>
          <w:rPr>
            <w:noProof/>
          </w:rPr>
        </w:r>
        <w:r>
          <w:rPr>
            <w:noProof/>
          </w:rPr>
          <w:fldChar w:fldCharType="separate"/>
        </w:r>
        <w:r w:rsidR="006F3599">
          <w:rPr>
            <w:noProof/>
          </w:rPr>
          <w:t>3</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35" w:history="1">
        <w:r w:rsidR="006F3599" w:rsidRPr="0031364E">
          <w:rPr>
            <w:rStyle w:val="affffffd"/>
            <w:noProof/>
          </w:rPr>
          <w:t>6.2 数据保护</w:t>
        </w:r>
        <w:r w:rsidR="006F3599">
          <w:rPr>
            <w:noProof/>
          </w:rPr>
          <w:tab/>
        </w:r>
        <w:r>
          <w:rPr>
            <w:noProof/>
          </w:rPr>
          <w:fldChar w:fldCharType="begin"/>
        </w:r>
        <w:r w:rsidR="006F3599">
          <w:rPr>
            <w:noProof/>
          </w:rPr>
          <w:instrText xml:space="preserve"> PAGEREF _Toc88579735 \h </w:instrText>
        </w:r>
        <w:r>
          <w:rPr>
            <w:noProof/>
          </w:rPr>
        </w:r>
        <w:r>
          <w:rPr>
            <w:noProof/>
          </w:rPr>
          <w:fldChar w:fldCharType="separate"/>
        </w:r>
        <w:r w:rsidR="006F3599">
          <w:rPr>
            <w:noProof/>
          </w:rPr>
          <w:t>5</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36" w:history="1">
        <w:r w:rsidR="006F3599" w:rsidRPr="0031364E">
          <w:rPr>
            <w:rStyle w:val="affffffd"/>
            <w:noProof/>
          </w:rPr>
          <w:t>6.3 个人信息保护</w:t>
        </w:r>
        <w:r w:rsidR="006F3599">
          <w:rPr>
            <w:noProof/>
          </w:rPr>
          <w:tab/>
        </w:r>
        <w:r>
          <w:rPr>
            <w:noProof/>
          </w:rPr>
          <w:fldChar w:fldCharType="begin"/>
        </w:r>
        <w:r w:rsidR="006F3599">
          <w:rPr>
            <w:noProof/>
          </w:rPr>
          <w:instrText xml:space="preserve"> PAGEREF _Toc88579736 \h </w:instrText>
        </w:r>
        <w:r>
          <w:rPr>
            <w:noProof/>
          </w:rPr>
        </w:r>
        <w:r>
          <w:rPr>
            <w:noProof/>
          </w:rPr>
          <w:fldChar w:fldCharType="separate"/>
        </w:r>
        <w:r w:rsidR="006F3599">
          <w:rPr>
            <w:noProof/>
          </w:rPr>
          <w:t>5</w:t>
        </w:r>
        <w:r>
          <w:rPr>
            <w:noProof/>
          </w:rPr>
          <w:fldChar w:fldCharType="end"/>
        </w:r>
      </w:hyperlink>
    </w:p>
    <w:p w:rsidR="006F3599" w:rsidRDefault="00BB646F">
      <w:pPr>
        <w:pStyle w:val="23"/>
        <w:rPr>
          <w:rFonts w:asciiTheme="minorHAnsi" w:eastAsiaTheme="minorEastAsia" w:hAnsiTheme="minorHAnsi" w:cstheme="minorBidi"/>
          <w:noProof/>
          <w:szCs w:val="22"/>
        </w:rPr>
      </w:pPr>
      <w:hyperlink w:anchor="_Toc88579737" w:history="1">
        <w:r w:rsidR="006F3599" w:rsidRPr="0031364E">
          <w:rPr>
            <w:rStyle w:val="affffffd"/>
            <w:noProof/>
          </w:rPr>
          <w:t>6.4 开展网络安全教育培训</w:t>
        </w:r>
        <w:r w:rsidR="006F3599">
          <w:rPr>
            <w:noProof/>
          </w:rPr>
          <w:tab/>
        </w:r>
        <w:r>
          <w:rPr>
            <w:noProof/>
          </w:rPr>
          <w:fldChar w:fldCharType="begin"/>
        </w:r>
        <w:r w:rsidR="006F3599">
          <w:rPr>
            <w:noProof/>
          </w:rPr>
          <w:instrText xml:space="preserve"> PAGEREF _Toc88579737 \h </w:instrText>
        </w:r>
        <w:r>
          <w:rPr>
            <w:noProof/>
          </w:rPr>
        </w:r>
        <w:r>
          <w:rPr>
            <w:noProof/>
          </w:rPr>
          <w:fldChar w:fldCharType="separate"/>
        </w:r>
        <w:r w:rsidR="006F3599">
          <w:rPr>
            <w:noProof/>
          </w:rPr>
          <w:t>6</w:t>
        </w:r>
        <w:r>
          <w:rPr>
            <w:noProof/>
          </w:rPr>
          <w:fldChar w:fldCharType="end"/>
        </w:r>
      </w:hyperlink>
    </w:p>
    <w:p w:rsidR="006F3599" w:rsidRDefault="00BB646F">
      <w:pPr>
        <w:pStyle w:val="10"/>
        <w:tabs>
          <w:tab w:val="right" w:leader="dot" w:pos="9344"/>
        </w:tabs>
        <w:rPr>
          <w:rFonts w:asciiTheme="minorHAnsi" w:eastAsiaTheme="minorEastAsia" w:hAnsiTheme="minorHAnsi" w:cstheme="minorBidi"/>
          <w:noProof/>
          <w:szCs w:val="22"/>
        </w:rPr>
      </w:pPr>
      <w:hyperlink w:anchor="_Toc88579738" w:history="1">
        <w:r w:rsidR="006F3599" w:rsidRPr="0031364E">
          <w:rPr>
            <w:rStyle w:val="affffffd"/>
            <w:noProof/>
            <w:spacing w:val="105"/>
          </w:rPr>
          <w:t>参考文</w:t>
        </w:r>
        <w:r w:rsidR="006F3599" w:rsidRPr="0031364E">
          <w:rPr>
            <w:rStyle w:val="affffffd"/>
            <w:noProof/>
          </w:rPr>
          <w:t>献</w:t>
        </w:r>
        <w:r w:rsidR="006F3599">
          <w:rPr>
            <w:noProof/>
          </w:rPr>
          <w:tab/>
        </w:r>
        <w:r>
          <w:rPr>
            <w:noProof/>
          </w:rPr>
          <w:fldChar w:fldCharType="begin"/>
        </w:r>
        <w:r w:rsidR="006F3599">
          <w:rPr>
            <w:noProof/>
          </w:rPr>
          <w:instrText xml:space="preserve"> PAGEREF _Toc88579738 \h </w:instrText>
        </w:r>
        <w:r>
          <w:rPr>
            <w:noProof/>
          </w:rPr>
        </w:r>
        <w:r>
          <w:rPr>
            <w:noProof/>
          </w:rPr>
          <w:fldChar w:fldCharType="separate"/>
        </w:r>
        <w:r w:rsidR="006F3599">
          <w:rPr>
            <w:noProof/>
          </w:rPr>
          <w:t>7</w:t>
        </w:r>
        <w:r>
          <w:rPr>
            <w:noProof/>
          </w:rPr>
          <w:fldChar w:fldCharType="end"/>
        </w:r>
      </w:hyperlink>
    </w:p>
    <w:p w:rsidR="007A2783" w:rsidRPr="007A2783" w:rsidRDefault="00BB646F" w:rsidP="007A2783">
      <w:pPr>
        <w:pStyle w:val="affffff2"/>
        <w:spacing w:after="360"/>
        <w:sectPr w:rsidR="007A2783" w:rsidRPr="007A2783" w:rsidSect="00AD2620">
          <w:headerReference w:type="even" r:id="rId14"/>
          <w:headerReference w:type="default" r:id="rId15"/>
          <w:footerReference w:type="default" r:id="rId16"/>
          <w:pgSz w:w="11906" w:h="16838" w:code="9"/>
          <w:pgMar w:top="567" w:right="1134" w:bottom="1134" w:left="1134" w:header="1418" w:footer="1134" w:gutter="284"/>
          <w:pgNumType w:fmt="upperRoman" w:start="1"/>
          <w:cols w:space="425"/>
          <w:formProt w:val="0"/>
          <w:docGrid w:linePitch="312"/>
        </w:sectPr>
      </w:pPr>
      <w:r w:rsidRPr="007A2783">
        <w:fldChar w:fldCharType="end"/>
      </w:r>
    </w:p>
    <w:p w:rsidR="00E90B56" w:rsidRDefault="00E90B56" w:rsidP="00E90B56">
      <w:pPr>
        <w:pStyle w:val="a6"/>
        <w:spacing w:after="360"/>
      </w:pPr>
      <w:bookmarkStart w:id="11" w:name="_Toc88579722"/>
      <w:bookmarkStart w:id="12" w:name="BookMark2"/>
      <w:bookmarkEnd w:id="10"/>
      <w:r w:rsidRPr="00E90B56">
        <w:rPr>
          <w:spacing w:val="320"/>
        </w:rPr>
        <w:lastRenderedPageBreak/>
        <w:t>前</w:t>
      </w:r>
      <w:r>
        <w:t>言</w:t>
      </w:r>
      <w:bookmarkEnd w:id="11"/>
    </w:p>
    <w:p w:rsidR="00E90B56" w:rsidRDefault="00E90B56" w:rsidP="00E90B56">
      <w:pPr>
        <w:pStyle w:val="affffc"/>
        <w:ind w:firstLine="420"/>
      </w:pPr>
      <w:r>
        <w:rPr>
          <w:rFonts w:hint="eastAsia"/>
        </w:rPr>
        <w:t>本文件按照GB/T 1.1—2020《标准化工作导则  第1部分：标准化文件的结构和起草规则》的规定起草。</w:t>
      </w:r>
    </w:p>
    <w:p w:rsidR="00076318" w:rsidRDefault="00076318" w:rsidP="002A0A27">
      <w:pPr>
        <w:pStyle w:val="affffc"/>
        <w:ind w:firstLine="420"/>
      </w:pPr>
      <w:r w:rsidRPr="00076318">
        <w:rPr>
          <w:rFonts w:hint="eastAsia"/>
        </w:rPr>
        <w:t>请注意本文件的某些内容可能涉及专利。本文件的发布机构不承担识别这些专利的责任。</w:t>
      </w:r>
    </w:p>
    <w:p w:rsidR="00E90B56" w:rsidRDefault="00E90B56" w:rsidP="002A0A27">
      <w:pPr>
        <w:pStyle w:val="affffc"/>
        <w:ind w:firstLine="420"/>
      </w:pPr>
      <w:r>
        <w:rPr>
          <w:rFonts w:hint="eastAsia"/>
        </w:rPr>
        <w:t>本文件由</w:t>
      </w:r>
      <w:r w:rsidR="008A466D" w:rsidRPr="008A466D">
        <w:rPr>
          <w:rFonts w:hint="eastAsia"/>
        </w:rPr>
        <w:t>中国出入境检验检疫协会</w:t>
      </w:r>
      <w:r w:rsidRPr="00E90B56">
        <w:rPr>
          <w:rFonts w:hint="eastAsia"/>
        </w:rPr>
        <w:t>提出并归口</w:t>
      </w:r>
      <w:r>
        <w:rPr>
          <w:rFonts w:hint="eastAsia"/>
        </w:rPr>
        <w:t>。</w:t>
      </w:r>
    </w:p>
    <w:p w:rsidR="00E90B56" w:rsidRDefault="00E90B56" w:rsidP="00E90B56">
      <w:pPr>
        <w:pStyle w:val="affffc"/>
        <w:ind w:firstLine="420"/>
      </w:pPr>
      <w:r>
        <w:rPr>
          <w:rFonts w:hint="eastAsia"/>
        </w:rPr>
        <w:t>本文件起草单位：</w:t>
      </w:r>
      <w:r w:rsidR="002A0A27">
        <w:t xml:space="preserve"> </w:t>
      </w:r>
    </w:p>
    <w:p w:rsidR="00E90B56" w:rsidRDefault="00E90B56" w:rsidP="00E90B56">
      <w:pPr>
        <w:pStyle w:val="affffc"/>
        <w:ind w:firstLine="420"/>
      </w:pPr>
      <w:r>
        <w:rPr>
          <w:rFonts w:hint="eastAsia"/>
        </w:rPr>
        <w:t>本文件主要起草人：</w:t>
      </w:r>
      <w:r w:rsidR="002A0A27">
        <w:t xml:space="preserve"> </w:t>
      </w:r>
    </w:p>
    <w:p w:rsidR="00E90B56" w:rsidRDefault="00E90B56" w:rsidP="00E90B56">
      <w:pPr>
        <w:pStyle w:val="affffc"/>
        <w:ind w:firstLine="420"/>
      </w:pPr>
    </w:p>
    <w:p w:rsidR="002A0A27" w:rsidRDefault="002A0A27">
      <w:pPr>
        <w:widowControl/>
        <w:adjustRightInd/>
        <w:spacing w:line="240" w:lineRule="auto"/>
        <w:jc w:val="left"/>
        <w:rPr>
          <w:rFonts w:ascii="宋体" w:hAnsi="Times New Roman"/>
          <w:noProof/>
          <w:kern w:val="0"/>
          <w:szCs w:val="20"/>
        </w:rPr>
      </w:pPr>
      <w:r>
        <w:br w:type="page"/>
      </w:r>
    </w:p>
    <w:p w:rsidR="002A0A27" w:rsidRDefault="002A0A27" w:rsidP="00E90B56">
      <w:pPr>
        <w:pStyle w:val="affffc"/>
        <w:ind w:firstLine="420"/>
      </w:pPr>
    </w:p>
    <w:p w:rsidR="002A0A27" w:rsidRDefault="002A0A27" w:rsidP="002A0A27">
      <w:pPr>
        <w:pStyle w:val="a6"/>
        <w:spacing w:after="360"/>
      </w:pPr>
      <w:bookmarkStart w:id="13" w:name="_Toc88579723"/>
      <w:r>
        <w:rPr>
          <w:rFonts w:hint="eastAsia"/>
          <w:spacing w:val="320"/>
        </w:rPr>
        <w:t>引言</w:t>
      </w:r>
      <w:bookmarkEnd w:id="13"/>
    </w:p>
    <w:p w:rsidR="00BB1CF6" w:rsidRDefault="00BB1CF6" w:rsidP="00BB1CF6">
      <w:pPr>
        <w:pStyle w:val="affffc"/>
        <w:ind w:firstLineChars="202" w:firstLine="424"/>
      </w:pPr>
      <w:r w:rsidRPr="00BB1CF6">
        <w:rPr>
          <w:rFonts w:hint="eastAsia"/>
        </w:rPr>
        <w:t>我国</w:t>
      </w:r>
      <w:r w:rsidR="001E516B">
        <w:rPr>
          <w:rFonts w:hint="eastAsia"/>
        </w:rPr>
        <w:t>检验检测机构</w:t>
      </w:r>
      <w:r w:rsidRPr="00BB1CF6">
        <w:rPr>
          <w:rFonts w:hint="eastAsia"/>
        </w:rPr>
        <w:t>涉及健康、安全、卫生、环保和国计民生等</w:t>
      </w:r>
      <w:r>
        <w:rPr>
          <w:rFonts w:hint="eastAsia"/>
        </w:rPr>
        <w:t>多</w:t>
      </w:r>
      <w:r w:rsidRPr="00BB1CF6">
        <w:rPr>
          <w:rFonts w:hint="eastAsia"/>
        </w:rPr>
        <w:t>方面</w:t>
      </w:r>
      <w:r>
        <w:rPr>
          <w:rFonts w:hint="eastAsia"/>
        </w:rPr>
        <w:t>的数据和隐私</w:t>
      </w:r>
      <w:r w:rsidRPr="00BB1CF6">
        <w:rPr>
          <w:rFonts w:hint="eastAsia"/>
        </w:rPr>
        <w:t>信息资料</w:t>
      </w:r>
      <w:r w:rsidR="00C02AA8">
        <w:rPr>
          <w:rFonts w:hint="eastAsia"/>
        </w:rPr>
        <w:t>，</w:t>
      </w:r>
      <w:r w:rsidR="00C02AA8" w:rsidRPr="00C02AA8">
        <w:rPr>
          <w:rFonts w:hint="eastAsia"/>
        </w:rPr>
        <w:t>当前网络安全威胁日益严峻，恶意者或敌对者不断利用网络攻击窃取实验室数据，网络安全是检验检测机构信息化建设发展的“底线”，一旦发生网络安全事件，可能会给机构带来很大的负面影响。</w:t>
      </w:r>
    </w:p>
    <w:p w:rsidR="00D725BD" w:rsidRPr="00D725BD" w:rsidRDefault="00D725BD" w:rsidP="00BB1CF6">
      <w:pPr>
        <w:pStyle w:val="affffc"/>
        <w:ind w:firstLineChars="202" w:firstLine="424"/>
      </w:pPr>
      <w:r w:rsidRPr="00D725BD">
        <w:rPr>
          <w:rFonts w:hint="eastAsia"/>
        </w:rPr>
        <w:t>网络安全不仅仅是安全设备和技术的堆砌，必须要依托科学的方法全面加强管理，目前网络安全已成为检验检测机构信息化发展的关键要素，需要我们对检验检测机构网络安全的建设和实施开展研究，明确检验检测机构开展网络安全工作需要遵循的方法和步骤。</w:t>
      </w:r>
    </w:p>
    <w:p w:rsidR="00BB1CF6" w:rsidRDefault="00BB1CF6" w:rsidP="00C524F5">
      <w:pPr>
        <w:pStyle w:val="affffc"/>
        <w:ind w:firstLineChars="202" w:firstLine="424"/>
      </w:pPr>
      <w:r>
        <w:rPr>
          <w:rFonts w:hint="eastAsia"/>
        </w:rPr>
        <w:t>《网络安全法》</w:t>
      </w:r>
      <w:r w:rsidR="00C524F5" w:rsidRPr="00C524F5">
        <w:rPr>
          <w:rFonts w:hint="eastAsia"/>
        </w:rPr>
        <w:t>第十条</w:t>
      </w:r>
      <w:r w:rsidR="00C524F5">
        <w:rPr>
          <w:rFonts w:hint="eastAsia"/>
        </w:rPr>
        <w:t>：“</w:t>
      </w:r>
      <w:r w:rsidR="00C524F5" w:rsidRPr="00C524F5">
        <w:rPr>
          <w:rFonts w:hint="eastAsia"/>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r w:rsidR="00C524F5">
        <w:rPr>
          <w:rFonts w:hint="eastAsia"/>
        </w:rPr>
        <w:t>”</w:t>
      </w:r>
      <w:r w:rsidR="00C524F5" w:rsidRPr="00C524F5">
        <w:rPr>
          <w:rFonts w:hint="eastAsia"/>
        </w:rPr>
        <w:t xml:space="preserve"> 第二十一条</w:t>
      </w:r>
      <w:r w:rsidR="00C524F5">
        <w:rPr>
          <w:rFonts w:hint="eastAsia"/>
        </w:rPr>
        <w:t>：“</w:t>
      </w:r>
      <w:r w:rsidR="00C524F5" w:rsidRPr="00C524F5">
        <w:rPr>
          <w:rFonts w:hint="eastAsia"/>
        </w:rPr>
        <w:t>国家实行网络安全等级保护制度。网络运营者应当按照网络安全等级保护制度的要求，履行下列安全保护义务，保障网络免受干扰、破坏或者未经授权的访问，防止网络数据泄露或者被窃取、篡改</w:t>
      </w:r>
      <w:r w:rsidR="00C524F5">
        <w:rPr>
          <w:rFonts w:hint="eastAsia"/>
        </w:rPr>
        <w:t>。”</w:t>
      </w:r>
    </w:p>
    <w:p w:rsidR="00BB1CF6" w:rsidRDefault="00BB1CF6" w:rsidP="00896608">
      <w:pPr>
        <w:pStyle w:val="affffc"/>
        <w:ind w:firstLineChars="202" w:firstLine="424"/>
      </w:pPr>
      <w:r>
        <w:rPr>
          <w:rFonts w:hint="eastAsia"/>
        </w:rPr>
        <w:t>《数据安全法》</w:t>
      </w:r>
      <w:r w:rsidR="00896608" w:rsidRPr="00896608">
        <w:rPr>
          <w:rFonts w:hint="eastAsia"/>
        </w:rPr>
        <w:t>第三条：“数据安全，是指通过采取必要措施，确保数据处于有效保护和合法利用的状态，以及具备保障持续安全状态的能力。”</w:t>
      </w:r>
    </w:p>
    <w:p w:rsidR="00C524F5" w:rsidRDefault="00C524F5" w:rsidP="00896608">
      <w:pPr>
        <w:pStyle w:val="affffc"/>
        <w:ind w:firstLineChars="202" w:firstLine="424"/>
      </w:pPr>
      <w:r>
        <w:rPr>
          <w:rFonts w:hint="eastAsia"/>
        </w:rPr>
        <w:t>《密码法》</w:t>
      </w:r>
      <w:r w:rsidR="00D6219B" w:rsidRPr="00D6219B">
        <w:rPr>
          <w:rFonts w:hint="eastAsia"/>
        </w:rPr>
        <w:t>第二十七条</w:t>
      </w:r>
      <w:r w:rsidR="00D6219B">
        <w:rPr>
          <w:rFonts w:hint="eastAsia"/>
        </w:rPr>
        <w:t>：“</w:t>
      </w:r>
      <w:r w:rsidR="00D6219B" w:rsidRPr="00D6219B">
        <w:rPr>
          <w:rFonts w:hint="eastAsia"/>
        </w:rPr>
        <w:t>法律、行政法规和国家有关规定要求使用商用密码进行保护的关键信息基础设施，其运营者应当使用商用密码进行保护，自行或者委托商用密码检测机构开展商用密码应用安全性评估。</w:t>
      </w:r>
      <w:r w:rsidR="00D6219B">
        <w:rPr>
          <w:rFonts w:hint="eastAsia"/>
        </w:rPr>
        <w:t>”</w:t>
      </w:r>
    </w:p>
    <w:p w:rsidR="00C524F5" w:rsidRDefault="00C524F5" w:rsidP="00C524F5">
      <w:pPr>
        <w:pStyle w:val="affffc"/>
        <w:ind w:firstLineChars="202" w:firstLine="424"/>
      </w:pPr>
      <w:r>
        <w:rPr>
          <w:rFonts w:hint="eastAsia"/>
        </w:rPr>
        <w:t>《个人信息保护法》第四十条：“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rsidR="00C524F5" w:rsidRDefault="00C524F5" w:rsidP="00896608">
      <w:pPr>
        <w:pStyle w:val="affffc"/>
        <w:ind w:firstLineChars="202" w:firstLine="424"/>
      </w:pPr>
      <w:r>
        <w:rPr>
          <w:rFonts w:hint="eastAsia"/>
        </w:rPr>
        <w:t>《关键信息基础设施保护条例》</w:t>
      </w:r>
      <w:r w:rsidR="00200EB1" w:rsidRPr="00200EB1">
        <w:rPr>
          <w:rFonts w:hint="eastAsia"/>
        </w:rPr>
        <w:t>第六条</w:t>
      </w:r>
      <w:r w:rsidR="00200EB1">
        <w:rPr>
          <w:rFonts w:hint="eastAsia"/>
        </w:rPr>
        <w:t>：“</w:t>
      </w:r>
      <w:r w:rsidR="00200EB1" w:rsidRPr="00200EB1">
        <w:rPr>
          <w:rFonts w:hint="eastAsia"/>
        </w:rPr>
        <w:t>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r w:rsidR="00200EB1">
        <w:rPr>
          <w:rFonts w:hint="eastAsia"/>
        </w:rPr>
        <w:t>”</w:t>
      </w:r>
    </w:p>
    <w:p w:rsidR="00B369E6" w:rsidRDefault="00D725BD" w:rsidP="00D725BD">
      <w:pPr>
        <w:pStyle w:val="affffc"/>
        <w:ind w:firstLineChars="202" w:firstLine="424"/>
      </w:pPr>
      <w:r>
        <w:rPr>
          <w:rFonts w:hint="eastAsia"/>
        </w:rPr>
        <w:t>当前检验检测机构在</w:t>
      </w:r>
      <w:r w:rsidRPr="00D725BD">
        <w:rPr>
          <w:rFonts w:hint="eastAsia"/>
        </w:rPr>
        <w:t>网络安全治理中面临</w:t>
      </w:r>
      <w:r>
        <w:rPr>
          <w:rFonts w:hint="eastAsia"/>
        </w:rPr>
        <w:t>着</w:t>
      </w:r>
      <w:r w:rsidRPr="00D725BD">
        <w:rPr>
          <w:rFonts w:hint="eastAsia"/>
        </w:rPr>
        <w:t>管理制度不落地、部门职责不明确、资源底数不清晰、安全防护不到位、教育培训不充分等诸多问题</w:t>
      </w:r>
      <w:r>
        <w:rPr>
          <w:rFonts w:hint="eastAsia"/>
        </w:rPr>
        <w:t>，</w:t>
      </w:r>
      <w:r w:rsidRPr="00D725BD">
        <w:rPr>
          <w:rFonts w:hint="eastAsia"/>
        </w:rPr>
        <w:t>需要科学的网络安全工作方法指导</w:t>
      </w:r>
      <w:r>
        <w:rPr>
          <w:rFonts w:hint="eastAsia"/>
        </w:rPr>
        <w:t>，本文件</w:t>
      </w:r>
      <w:r w:rsidRPr="00D725BD">
        <w:rPr>
          <w:rFonts w:hint="eastAsia"/>
        </w:rPr>
        <w:t>为检验检测机构提供一条清晰的网络安全防护解决途径，从而有效的指导检验检测机构做好网络安全防护工作。</w:t>
      </w:r>
    </w:p>
    <w:p w:rsidR="00E90B56" w:rsidRPr="00E90B56" w:rsidRDefault="00E90B56" w:rsidP="00E90B56">
      <w:pPr>
        <w:pStyle w:val="affffc"/>
        <w:ind w:firstLine="420"/>
        <w:sectPr w:rsidR="00E90B56" w:rsidRPr="00E90B56" w:rsidSect="00AD2620">
          <w:headerReference w:type="default" r:id="rId17"/>
          <w:pgSz w:w="11906" w:h="16838" w:code="9"/>
          <w:pgMar w:top="567"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14" w:name="BookMark4"/>
      <w:bookmarkEnd w:id="1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083BD161E894264879851B21FBEAB63"/>
        </w:placeholder>
      </w:sdtPr>
      <w:sdtContent>
        <w:bookmarkStart w:id="15" w:name="NEW_STAND_NAME" w:displacedByCustomXml="prev"/>
        <w:p w:rsidR="00F26B7E" w:rsidRPr="00F26B7E" w:rsidRDefault="00E559A7" w:rsidP="00FB5B4C">
          <w:pPr>
            <w:pStyle w:val="afffffffff7"/>
            <w:spacing w:beforeLines="100" w:afterLines="220"/>
          </w:pPr>
          <w:r>
            <w:rPr>
              <w:rFonts w:hint="eastAsia"/>
            </w:rPr>
            <w:t>检验检测机构</w:t>
          </w:r>
          <w:r w:rsidR="002A0A27">
            <w:rPr>
              <w:rFonts w:hint="eastAsia"/>
            </w:rPr>
            <w:t>网络安全工作指南</w:t>
          </w:r>
        </w:p>
      </w:sdtContent>
    </w:sdt>
    <w:bookmarkEnd w:id="15" w:displacedByCustomXml="prev"/>
    <w:p w:rsidR="00E2552F" w:rsidRDefault="00E2552F" w:rsidP="00A77CCB">
      <w:pPr>
        <w:pStyle w:val="afff2"/>
        <w:spacing w:before="240" w:after="240"/>
      </w:pPr>
      <w:bookmarkStart w:id="16" w:name="_Toc17233325"/>
      <w:bookmarkStart w:id="17" w:name="_Toc17233333"/>
      <w:bookmarkStart w:id="18" w:name="_Toc24884211"/>
      <w:bookmarkStart w:id="19" w:name="_Toc24884218"/>
      <w:bookmarkStart w:id="20" w:name="_Toc26648465"/>
      <w:bookmarkStart w:id="21" w:name="_Toc26718930"/>
      <w:bookmarkStart w:id="22" w:name="_Toc26986530"/>
      <w:bookmarkStart w:id="23" w:name="_Toc26986771"/>
      <w:bookmarkStart w:id="24" w:name="_Toc88579724"/>
      <w:r>
        <w:rPr>
          <w:rFonts w:hint="eastAsia"/>
        </w:rPr>
        <w:t>范围</w:t>
      </w:r>
      <w:bookmarkEnd w:id="16"/>
      <w:bookmarkEnd w:id="17"/>
      <w:bookmarkEnd w:id="18"/>
      <w:bookmarkEnd w:id="19"/>
      <w:bookmarkEnd w:id="20"/>
      <w:bookmarkEnd w:id="21"/>
      <w:bookmarkEnd w:id="22"/>
      <w:bookmarkEnd w:id="23"/>
      <w:bookmarkEnd w:id="24"/>
    </w:p>
    <w:p w:rsidR="002A0A27" w:rsidRDefault="001E516B" w:rsidP="002A0A27">
      <w:pPr>
        <w:pStyle w:val="affffc"/>
        <w:ind w:firstLine="420"/>
      </w:pPr>
      <w:bookmarkStart w:id="25" w:name="_Toc17233326"/>
      <w:bookmarkStart w:id="26" w:name="_Toc17233334"/>
      <w:bookmarkStart w:id="27" w:name="_Toc24884212"/>
      <w:bookmarkStart w:id="28" w:name="_Toc24884219"/>
      <w:bookmarkStart w:id="29" w:name="_Toc26648466"/>
      <w:r w:rsidRPr="001E516B">
        <w:rPr>
          <w:rFonts w:hint="eastAsia"/>
        </w:rPr>
        <w:t>本文件提供了检验检测机构开展网络安全工作的指南，</w:t>
      </w:r>
      <w:r w:rsidR="00662CD6">
        <w:rPr>
          <w:rFonts w:hint="eastAsia"/>
        </w:rPr>
        <w:t>描述</w:t>
      </w:r>
      <w:r w:rsidRPr="001E516B">
        <w:rPr>
          <w:rFonts w:hint="eastAsia"/>
        </w:rPr>
        <w:t>了检验检测机构开展网络安全规划建设、安全管理的方法，也为相关管理部门开展监督检查提供了</w:t>
      </w:r>
      <w:r w:rsidR="00662CD6">
        <w:rPr>
          <w:rFonts w:hint="eastAsia"/>
        </w:rPr>
        <w:t>指导</w:t>
      </w:r>
      <w:r w:rsidRPr="001E516B">
        <w:rPr>
          <w:rFonts w:hint="eastAsia"/>
        </w:rPr>
        <w:t>。</w:t>
      </w:r>
    </w:p>
    <w:p w:rsidR="008B0C9C" w:rsidRDefault="002A0A27" w:rsidP="002A0A27">
      <w:pPr>
        <w:pStyle w:val="affffc"/>
        <w:ind w:firstLine="420"/>
      </w:pPr>
      <w:r>
        <w:rPr>
          <w:rFonts w:hint="eastAsia"/>
        </w:rPr>
        <w:t>本文件适用于任何类型、任何规模的</w:t>
      </w:r>
      <w:r w:rsidR="00E559A7">
        <w:rPr>
          <w:rFonts w:hint="eastAsia"/>
        </w:rPr>
        <w:t>检验检测机构</w:t>
      </w:r>
      <w:r w:rsidR="00D06AD9">
        <w:rPr>
          <w:rFonts w:hint="eastAsia"/>
        </w:rPr>
        <w:t>（以下简称机构）</w:t>
      </w:r>
      <w:r>
        <w:rPr>
          <w:rFonts w:hint="eastAsia"/>
        </w:rPr>
        <w:t>。</w:t>
      </w:r>
    </w:p>
    <w:p w:rsidR="00E2552F" w:rsidRDefault="00E2552F" w:rsidP="00A77CCB">
      <w:pPr>
        <w:pStyle w:val="afff2"/>
        <w:spacing w:before="240" w:after="240"/>
      </w:pPr>
      <w:bookmarkStart w:id="30" w:name="_Toc26718931"/>
      <w:bookmarkStart w:id="31" w:name="_Toc26986531"/>
      <w:bookmarkStart w:id="32" w:name="_Toc26986772"/>
      <w:bookmarkStart w:id="33" w:name="_Toc88579725"/>
      <w:r>
        <w:rPr>
          <w:rFonts w:hint="eastAsia"/>
        </w:rPr>
        <w:t>规范性引用文件</w:t>
      </w:r>
      <w:bookmarkEnd w:id="25"/>
      <w:bookmarkEnd w:id="26"/>
      <w:bookmarkEnd w:id="27"/>
      <w:bookmarkEnd w:id="28"/>
      <w:bookmarkEnd w:id="29"/>
      <w:bookmarkEnd w:id="30"/>
      <w:bookmarkEnd w:id="31"/>
      <w:bookmarkEnd w:id="32"/>
      <w:bookmarkEnd w:id="33"/>
    </w:p>
    <w:sdt>
      <w:sdtPr>
        <w:rPr>
          <w:rFonts w:hint="eastAsia"/>
        </w:rPr>
        <w:id w:val="715848253"/>
        <w:placeholder>
          <w:docPart w:val="E03D640A44DF4BA0926F52875B55893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5464F" w:rsidRDefault="00A5464F" w:rsidP="00A5464F">
      <w:pPr>
        <w:pStyle w:val="affffc"/>
        <w:ind w:firstLine="420"/>
      </w:pPr>
      <w:r w:rsidRPr="00A5464F">
        <w:rPr>
          <w:rFonts w:hint="eastAsia"/>
        </w:rPr>
        <w:t>GB/T 20984—2007　信息安全技术　信息安全风险评估规范</w:t>
      </w:r>
    </w:p>
    <w:p w:rsidR="00A5464F" w:rsidRDefault="00A5464F" w:rsidP="00A5464F">
      <w:pPr>
        <w:pStyle w:val="affffc"/>
        <w:ind w:firstLine="420"/>
      </w:pPr>
      <w:r w:rsidRPr="00076318">
        <w:rPr>
          <w:rFonts w:hint="eastAsia"/>
        </w:rPr>
        <w:t>GB/T 25069　信息安全技术　术语</w:t>
      </w:r>
    </w:p>
    <w:p w:rsidR="00B265BC" w:rsidRPr="00E030F9" w:rsidRDefault="00FD59EB" w:rsidP="00FD59EB">
      <w:pPr>
        <w:pStyle w:val="afff2"/>
        <w:spacing w:before="240" w:after="240"/>
      </w:pPr>
      <w:bookmarkStart w:id="34" w:name="_Toc88579726"/>
      <w:r>
        <w:rPr>
          <w:rFonts w:hint="eastAsia"/>
          <w:szCs w:val="21"/>
        </w:rPr>
        <w:t>术语和定义</w:t>
      </w:r>
      <w:bookmarkEnd w:id="34"/>
    </w:p>
    <w:bookmarkStart w:id="35" w:name="_Toc26986532" w:displacedByCustomXml="next"/>
    <w:bookmarkEnd w:id="35" w:displacedByCustomXml="next"/>
    <w:sdt>
      <w:sdtPr>
        <w:rPr>
          <w:rFonts w:hint="eastAsia"/>
        </w:rPr>
        <w:id w:val="-1909835108"/>
        <w:placeholder>
          <w:docPart w:val="689C064C96FF4F5EA342E6BD4533443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0E4314" w:rsidP="00BA263B">
          <w:pPr>
            <w:pStyle w:val="affffc"/>
            <w:ind w:firstLine="420"/>
          </w:pPr>
          <w:r w:rsidRPr="000E4314">
            <w:rPr>
              <w:rFonts w:hint="eastAsia"/>
            </w:rPr>
            <w:t xml:space="preserve">GB/T </w:t>
          </w:r>
          <w:r w:rsidR="00076318">
            <w:rPr>
              <w:rFonts w:hint="eastAsia"/>
            </w:rPr>
            <w:t>25069</w:t>
          </w:r>
          <w:r w:rsidRPr="000E4314">
            <w:rPr>
              <w:rFonts w:hint="eastAsia"/>
            </w:rPr>
            <w:t>界定的以及下列术语和定义适用于本文件。</w:t>
          </w:r>
        </w:p>
      </w:sdtContent>
    </w:sdt>
    <w:p w:rsidR="00076318" w:rsidRDefault="000E4314" w:rsidP="00076318">
      <w:pPr>
        <w:pStyle w:val="afffffffffff4"/>
        <w:ind w:left="420" w:hangingChars="200" w:hanging="420"/>
        <w:rPr>
          <w:rFonts w:ascii="黑体" w:eastAsia="黑体" w:hAnsi="黑体"/>
          <w:lang w:val="de-DE"/>
        </w:rPr>
      </w:pPr>
      <w:bookmarkStart w:id="36" w:name="_Hlk88577771"/>
      <w:r w:rsidRPr="000E4314">
        <w:rPr>
          <w:rFonts w:ascii="黑体" w:eastAsia="黑体" w:hAnsi="黑体"/>
        </w:rPr>
        <w:br/>
      </w:r>
      <w:bookmarkEnd w:id="36"/>
      <w:r w:rsidR="00076318" w:rsidRPr="00076318">
        <w:rPr>
          <w:rFonts w:ascii="黑体" w:eastAsia="黑体" w:hAnsi="黑体" w:hint="eastAsia"/>
          <w:lang w:val="de-DE"/>
        </w:rPr>
        <w:t xml:space="preserve">网络安全　</w:t>
      </w:r>
      <w:r w:rsidR="00076318" w:rsidRPr="00076318">
        <w:rPr>
          <w:rFonts w:ascii="黑体" w:eastAsia="黑体" w:hAnsi="黑体"/>
          <w:lang w:val="de-DE"/>
        </w:rPr>
        <w:t>cyber security</w:t>
      </w:r>
    </w:p>
    <w:p w:rsidR="00076318" w:rsidRPr="00076318" w:rsidRDefault="00076318" w:rsidP="00076318">
      <w:pPr>
        <w:pStyle w:val="affffc"/>
        <w:ind w:firstLine="420"/>
        <w:rPr>
          <w:lang w:val="de-DE"/>
        </w:rPr>
      </w:pPr>
      <w:r w:rsidRPr="00076318">
        <w:rPr>
          <w:rFonts w:hint="eastAsia"/>
          <w:lang w:val="de-DE"/>
        </w:rPr>
        <w:t>通过采取必要措施，防范对网络的攻击、侵入、干扰、破坏和非法使用以及意外事故，使网络处于稳定可靠运行的状态，以及保障网络数据的完整性、保密性、可用性的能力。</w:t>
      </w:r>
    </w:p>
    <w:p w:rsidR="00076318" w:rsidRDefault="00076318" w:rsidP="00076318">
      <w:pPr>
        <w:pStyle w:val="affffc"/>
        <w:ind w:firstLine="420"/>
        <w:rPr>
          <w:lang w:val="de-DE"/>
        </w:rPr>
      </w:pPr>
      <w:r w:rsidRPr="00076318">
        <w:rPr>
          <w:rFonts w:hint="eastAsia"/>
          <w:lang w:val="de-DE"/>
        </w:rPr>
        <w:t>[来源：GB/T 22239—2019，3.1]</w:t>
      </w:r>
    </w:p>
    <w:p w:rsidR="00065472" w:rsidRPr="00821C54" w:rsidRDefault="008D3E35" w:rsidP="008D3E35">
      <w:pPr>
        <w:pStyle w:val="afffffffffff4"/>
        <w:ind w:left="420" w:hangingChars="200" w:hanging="420"/>
        <w:rPr>
          <w:rFonts w:ascii="黑体" w:eastAsia="黑体" w:hAnsi="黑体"/>
        </w:rPr>
      </w:pPr>
      <w:r>
        <w:br/>
      </w:r>
      <w:r w:rsidR="00065472">
        <w:rPr>
          <w:rFonts w:ascii="黑体" w:eastAsia="黑体" w:hAnsi="黑体" w:hint="eastAsia"/>
        </w:rPr>
        <w:t>风险评估</w:t>
      </w:r>
      <w:bookmarkStart w:id="37" w:name="_Hlk88577958"/>
      <w:r w:rsidR="00065472" w:rsidRPr="00821C54">
        <w:rPr>
          <w:rFonts w:ascii="黑体" w:eastAsia="黑体" w:hAnsi="黑体" w:hint="eastAsia"/>
        </w:rPr>
        <w:t xml:space="preserve">　</w:t>
      </w:r>
      <w:bookmarkEnd w:id="37"/>
      <w:r w:rsidR="00065472" w:rsidRPr="00237009">
        <w:rPr>
          <w:rFonts w:ascii="黑体" w:eastAsia="黑体" w:hAnsi="黑体"/>
        </w:rPr>
        <w:t>risk assessment</w:t>
      </w:r>
    </w:p>
    <w:p w:rsidR="00065472" w:rsidRDefault="00065472" w:rsidP="00065472">
      <w:pPr>
        <w:pStyle w:val="affffc"/>
        <w:ind w:firstLine="420"/>
      </w:pPr>
      <w:r>
        <w:rPr>
          <w:rFonts w:hint="eastAsia"/>
        </w:rPr>
        <w:t>依据有关信息安全技术与管理标准，对信息系统及由其处理、传输和存储的信息的保密性、完整性和可用性等安全属性进行评价的过程。它要评估资产面临的威胁以及威胁利用脆弱性导致安全事件的可能性，并结合安全事件所涉及的资产价值来判断安全事件一旦发生对组织造成的影响。</w:t>
      </w:r>
    </w:p>
    <w:p w:rsidR="00065472" w:rsidRPr="00076318" w:rsidRDefault="00065472" w:rsidP="00065472">
      <w:pPr>
        <w:pStyle w:val="affffc"/>
        <w:ind w:firstLine="420"/>
        <w:rPr>
          <w:lang w:val="de-DE"/>
        </w:rPr>
      </w:pPr>
      <w:r w:rsidRPr="00076318">
        <w:rPr>
          <w:rFonts w:hint="eastAsia"/>
          <w:lang w:val="de-DE"/>
        </w:rPr>
        <w:t>[来源：GB/T 2</w:t>
      </w:r>
      <w:r>
        <w:rPr>
          <w:rFonts w:hint="eastAsia"/>
          <w:lang w:val="de-DE"/>
        </w:rPr>
        <w:t>0984</w:t>
      </w:r>
      <w:r w:rsidRPr="00076318">
        <w:rPr>
          <w:rFonts w:hint="eastAsia"/>
          <w:lang w:val="de-DE"/>
        </w:rPr>
        <w:t>—20</w:t>
      </w:r>
      <w:r>
        <w:rPr>
          <w:rFonts w:hint="eastAsia"/>
          <w:lang w:val="de-DE"/>
        </w:rPr>
        <w:t>07</w:t>
      </w:r>
      <w:r w:rsidRPr="00076318">
        <w:rPr>
          <w:rFonts w:hint="eastAsia"/>
          <w:lang w:val="de-DE"/>
        </w:rPr>
        <w:t>，3.</w:t>
      </w:r>
      <w:r>
        <w:rPr>
          <w:rFonts w:hint="eastAsia"/>
          <w:lang w:val="de-DE"/>
        </w:rPr>
        <w:t>7，有修改</w:t>
      </w:r>
      <w:r w:rsidRPr="00076318">
        <w:rPr>
          <w:rFonts w:hint="eastAsia"/>
          <w:lang w:val="de-DE"/>
        </w:rPr>
        <w:t>]</w:t>
      </w:r>
    </w:p>
    <w:p w:rsidR="00076318" w:rsidRPr="00821C54" w:rsidRDefault="008D3E35" w:rsidP="008D3E35">
      <w:pPr>
        <w:pStyle w:val="afffffffffff4"/>
        <w:ind w:left="420" w:hangingChars="200" w:hanging="420"/>
        <w:rPr>
          <w:rFonts w:ascii="黑体" w:eastAsia="黑体" w:hAnsi="黑体"/>
          <w:lang w:val="de-DE"/>
        </w:rPr>
      </w:pPr>
      <w:r>
        <w:rPr>
          <w:rFonts w:ascii="黑体" w:eastAsia="黑体" w:hAnsi="黑体"/>
        </w:rPr>
        <w:br/>
      </w:r>
      <w:r w:rsidR="00821C54">
        <w:rPr>
          <w:rFonts w:ascii="黑体" w:eastAsia="黑体" w:hAnsi="黑体" w:hint="eastAsia"/>
          <w:lang w:val="de-DE"/>
        </w:rPr>
        <w:t>网络安全</w:t>
      </w:r>
      <w:r w:rsidR="00821C54" w:rsidRPr="00821C54">
        <w:rPr>
          <w:rFonts w:ascii="黑体" w:eastAsia="黑体" w:hAnsi="黑体" w:hint="eastAsia"/>
          <w:lang w:val="de-DE"/>
        </w:rPr>
        <w:t>等级保护</w:t>
      </w:r>
      <w:bookmarkStart w:id="38" w:name="_Hlk84667528"/>
      <w:r w:rsidR="00065472" w:rsidRPr="00065472">
        <w:rPr>
          <w:rFonts w:ascii="黑体" w:eastAsia="黑体" w:hAnsi="黑体" w:hint="eastAsia"/>
          <w:lang w:val="de-DE"/>
        </w:rPr>
        <w:t xml:space="preserve">　</w:t>
      </w:r>
      <w:r w:rsidR="00821C54" w:rsidRPr="00821C54">
        <w:rPr>
          <w:rFonts w:ascii="黑体" w:eastAsia="黑体" w:hAnsi="黑体" w:hint="eastAsia"/>
        </w:rPr>
        <w:t>cybersecurity</w:t>
      </w:r>
      <w:r w:rsidR="00821C54">
        <w:rPr>
          <w:rFonts w:ascii="黑体" w:eastAsia="黑体" w:hAnsi="黑体" w:hint="eastAsia"/>
          <w:lang w:val="de-DE"/>
        </w:rPr>
        <w:t xml:space="preserve"> classified</w:t>
      </w:r>
      <w:r w:rsidR="00821C54">
        <w:rPr>
          <w:rFonts w:ascii="黑体" w:eastAsia="黑体" w:hAnsi="黑体"/>
          <w:lang w:val="de-DE"/>
        </w:rPr>
        <w:t xml:space="preserve"> </w:t>
      </w:r>
      <w:r w:rsidR="00821C54">
        <w:rPr>
          <w:rFonts w:ascii="黑体" w:eastAsia="黑体" w:hAnsi="黑体" w:hint="eastAsia"/>
          <w:lang w:val="de-DE"/>
        </w:rPr>
        <w:t>protection</w:t>
      </w:r>
      <w:bookmarkEnd w:id="38"/>
    </w:p>
    <w:p w:rsidR="004B3E93" w:rsidRDefault="00821C54" w:rsidP="000D1C40">
      <w:pPr>
        <w:pStyle w:val="affffc"/>
        <w:ind w:firstLine="420"/>
      </w:pPr>
      <w:r w:rsidRPr="00821C54">
        <w:rPr>
          <w:rFonts w:hint="eastAsia"/>
        </w:rPr>
        <w:t>根据信息系统的重要程度，遭到破坏后造成的系统损失程度以及社会影响危害程度，对信息系统划分等级进行安全保护。</w:t>
      </w:r>
    </w:p>
    <w:p w:rsidR="00821C54" w:rsidRPr="00821C54" w:rsidRDefault="008D3E35" w:rsidP="008D3E35">
      <w:pPr>
        <w:pStyle w:val="afffffffffff4"/>
        <w:ind w:left="420" w:hangingChars="200" w:hanging="420"/>
        <w:rPr>
          <w:rFonts w:ascii="黑体" w:eastAsia="黑体" w:hAnsi="黑体"/>
        </w:rPr>
      </w:pPr>
      <w:bookmarkStart w:id="39" w:name="_Hlk88577464"/>
      <w:r>
        <w:rPr>
          <w:rFonts w:ascii="黑体" w:eastAsia="黑体" w:hAnsi="黑体"/>
        </w:rPr>
        <w:br/>
      </w:r>
      <w:r w:rsidR="00821C54">
        <w:rPr>
          <w:rFonts w:ascii="黑体" w:eastAsia="黑体" w:hAnsi="黑体" w:hint="eastAsia"/>
        </w:rPr>
        <w:t>网络</w:t>
      </w:r>
      <w:r w:rsidR="00821C54" w:rsidRPr="00821C54">
        <w:rPr>
          <w:rFonts w:ascii="黑体" w:eastAsia="黑体" w:hAnsi="黑体" w:hint="eastAsia"/>
        </w:rPr>
        <w:t xml:space="preserve">安全控制措施　cybersecurity </w:t>
      </w:r>
      <w:r w:rsidR="00821C54" w:rsidRPr="00821C54">
        <w:rPr>
          <w:rFonts w:ascii="黑体" w:eastAsia="黑体" w:hAnsi="黑体"/>
        </w:rPr>
        <w:t>control measures</w:t>
      </w:r>
    </w:p>
    <w:p w:rsidR="000E4314" w:rsidRDefault="00821C54" w:rsidP="00821C54">
      <w:pPr>
        <w:pStyle w:val="affffc"/>
        <w:ind w:firstLine="420"/>
      </w:pPr>
      <w:r>
        <w:rPr>
          <w:rFonts w:hint="eastAsia"/>
        </w:rPr>
        <w:t>管控网络安全风险的方法，满足一组已定义的安全要求所需的任何过程、策略、设备、实践或其他行为。</w:t>
      </w:r>
    </w:p>
    <w:p w:rsidR="00CB32F1" w:rsidRDefault="00821C54" w:rsidP="00843BEF">
      <w:pPr>
        <w:pStyle w:val="afff2"/>
        <w:spacing w:before="240" w:after="240"/>
      </w:pPr>
      <w:bookmarkStart w:id="40" w:name="_Toc88579727"/>
      <w:bookmarkEnd w:id="39"/>
      <w:r w:rsidRPr="00821C54">
        <w:rPr>
          <w:rFonts w:hint="eastAsia"/>
        </w:rPr>
        <w:t>网络安全</w:t>
      </w:r>
      <w:r>
        <w:rPr>
          <w:rFonts w:hint="eastAsia"/>
        </w:rPr>
        <w:t>工作概述</w:t>
      </w:r>
      <w:bookmarkEnd w:id="40"/>
    </w:p>
    <w:p w:rsidR="00E2462D" w:rsidRDefault="00821C54" w:rsidP="00821C54">
      <w:pPr>
        <w:pStyle w:val="affffc"/>
        <w:ind w:firstLine="420"/>
      </w:pPr>
      <w:r w:rsidRPr="00821C54">
        <w:rPr>
          <w:rFonts w:hint="eastAsia"/>
        </w:rPr>
        <w:t>机构的网络安全工作应基于以目标为导向的“组织网络安全”全局观，建立网络安全建设全景图，如图1所示。从组织的网络安全目标出发，结合组织实际情况，分析识别组织有效的保护对象，评估组织所面临的网络安全风险，选取适当的网络安全控制措施，最终达到</w:t>
      </w:r>
      <w:r w:rsidR="00080E4E">
        <w:rPr>
          <w:rFonts w:hint="eastAsia"/>
        </w:rPr>
        <w:t>机构</w:t>
      </w:r>
      <w:r w:rsidRPr="00821C54">
        <w:rPr>
          <w:rFonts w:hint="eastAsia"/>
        </w:rPr>
        <w:t>网络安全建设和实施的目标。网络安全目标包含合规性、业务连续性和数据安全等三个目标；网络安全保护对象包含IT基础设施、应用系统、业务数据 、关键岗位人员等四个部分；网络安全风险评估包括风险识别、风险分析和风险评价的全过程；网络安全控制措施包含管理、技术和应急等三个部分控制措施。</w:t>
      </w:r>
      <w:r w:rsidR="003C34B5">
        <w:rPr>
          <w:rFonts w:hint="eastAsia"/>
        </w:rPr>
        <w:t>图2我们给出了检验检测机构网络系统框架图。</w:t>
      </w:r>
    </w:p>
    <w:p w:rsidR="00821C54" w:rsidRDefault="00B068E3" w:rsidP="00B068E3">
      <w:pPr>
        <w:pStyle w:val="affffc"/>
        <w:ind w:firstLineChars="0" w:firstLine="0"/>
      </w:pPr>
      <w:r>
        <w:lastRenderedPageBreak/>
        <w:drawing>
          <wp:inline distT="0" distB="0" distL="0" distR="0">
            <wp:extent cx="6000750" cy="38163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0" cy="3816350"/>
                    </a:xfrm>
                    <a:prstGeom prst="rect">
                      <a:avLst/>
                    </a:prstGeom>
                    <a:noFill/>
                  </pic:spPr>
                </pic:pic>
              </a:graphicData>
            </a:graphic>
          </wp:inline>
        </w:drawing>
      </w:r>
    </w:p>
    <w:p w:rsidR="00B068E3" w:rsidRDefault="00B068E3" w:rsidP="00B068E3">
      <w:pPr>
        <w:pStyle w:val="affffffffffff"/>
        <w:numPr>
          <w:ilvl w:val="0"/>
          <w:numId w:val="11"/>
        </w:numPr>
        <w:spacing w:before="120" w:after="120"/>
      </w:pPr>
      <w:r>
        <w:rPr>
          <w:rFonts w:hint="eastAsia"/>
        </w:rPr>
        <w:t>网络安全建设全景图</w:t>
      </w:r>
    </w:p>
    <w:p w:rsidR="000E13B6" w:rsidRDefault="000E13B6" w:rsidP="000E13B6"/>
    <w:p w:rsidR="000E13B6" w:rsidRDefault="000E13B6" w:rsidP="000E13B6"/>
    <w:p w:rsidR="000E13B6" w:rsidRDefault="000E13B6" w:rsidP="000E13B6"/>
    <w:p w:rsidR="000E13B6" w:rsidRDefault="000E13B6" w:rsidP="000E13B6"/>
    <w:p w:rsidR="000E13B6" w:rsidRDefault="000E13B6" w:rsidP="000E13B6"/>
    <w:p w:rsidR="000E13B6" w:rsidRDefault="000E13B6" w:rsidP="000E13B6"/>
    <w:p w:rsidR="000E13B6" w:rsidRDefault="000E13B6" w:rsidP="000E13B6"/>
    <w:p w:rsidR="000E13B6" w:rsidRDefault="000E13B6" w:rsidP="000E13B6"/>
    <w:p w:rsidR="000E13B6" w:rsidRDefault="000E13B6" w:rsidP="000E13B6"/>
    <w:p w:rsidR="000E13B6" w:rsidRDefault="000E13B6" w:rsidP="000E13B6"/>
    <w:p w:rsidR="000E13B6" w:rsidRDefault="000E13B6" w:rsidP="000E13B6"/>
    <w:p w:rsidR="000E13B6" w:rsidRDefault="000E13B6" w:rsidP="000E13B6">
      <w:pPr>
        <w:jc w:val="center"/>
      </w:pPr>
      <w:r>
        <w:rPr>
          <w:noProof/>
        </w:rPr>
        <w:drawing>
          <wp:anchor distT="0" distB="0" distL="114300" distR="114300" simplePos="0" relativeHeight="251664384" behindDoc="0" locked="0" layoutInCell="1" allowOverlap="1">
            <wp:simplePos x="0" y="0"/>
            <wp:positionH relativeFrom="column">
              <wp:posOffset>-3283</wp:posOffset>
            </wp:positionH>
            <wp:positionV relativeFrom="paragraph">
              <wp:posOffset>-2560715</wp:posOffset>
            </wp:positionV>
            <wp:extent cx="5939790" cy="2758440"/>
            <wp:effectExtent l="0" t="0" r="381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39790" cy="2758440"/>
                    </a:xfrm>
                    <a:prstGeom prst="rect">
                      <a:avLst/>
                    </a:prstGeom>
                  </pic:spPr>
                </pic:pic>
              </a:graphicData>
            </a:graphic>
          </wp:anchor>
        </w:drawing>
      </w:r>
    </w:p>
    <w:p w:rsidR="000E13B6" w:rsidRPr="003C34B5" w:rsidRDefault="000E13B6" w:rsidP="003C34B5">
      <w:pPr>
        <w:pStyle w:val="affffffffffff"/>
        <w:numPr>
          <w:ilvl w:val="0"/>
          <w:numId w:val="11"/>
        </w:numPr>
        <w:spacing w:before="120" w:after="120"/>
      </w:pPr>
      <w:r w:rsidRPr="003C34B5">
        <w:rPr>
          <w:rFonts w:hint="eastAsia"/>
        </w:rPr>
        <w:t>检验检测机构网络系统框架图</w:t>
      </w:r>
    </w:p>
    <w:p w:rsidR="00E2462D" w:rsidRPr="002E2E69" w:rsidRDefault="00B068E3" w:rsidP="00E2462D">
      <w:pPr>
        <w:pStyle w:val="afff2"/>
        <w:spacing w:before="240" w:after="240"/>
      </w:pPr>
      <w:bookmarkStart w:id="41" w:name="_Toc88579728"/>
      <w:r>
        <w:rPr>
          <w:rFonts w:hint="eastAsia"/>
        </w:rPr>
        <w:t>网络安全工作方法</w:t>
      </w:r>
      <w:bookmarkEnd w:id="41"/>
    </w:p>
    <w:p w:rsidR="00E2462D" w:rsidRPr="002A2853" w:rsidRDefault="00B068E3" w:rsidP="001464AF">
      <w:pPr>
        <w:pStyle w:val="afff3"/>
        <w:spacing w:before="120" w:after="120"/>
        <w:ind w:left="0"/>
      </w:pPr>
      <w:bookmarkStart w:id="42" w:name="_Toc88579729"/>
      <w:r w:rsidRPr="00B068E3">
        <w:rPr>
          <w:rFonts w:hint="eastAsia"/>
        </w:rPr>
        <w:t>网络安全目标</w:t>
      </w:r>
      <w:bookmarkEnd w:id="42"/>
    </w:p>
    <w:p w:rsidR="00B068E3" w:rsidRDefault="00B068E3" w:rsidP="00B068E3">
      <w:pPr>
        <w:pStyle w:val="affffffffffff0"/>
      </w:pPr>
      <w:bookmarkStart w:id="43" w:name="_Hlk59451021"/>
      <w:bookmarkStart w:id="44" w:name="_Hlk59185803"/>
      <w:r w:rsidRPr="00B068E3">
        <w:rPr>
          <w:rFonts w:hint="eastAsia"/>
          <w:noProof/>
        </w:rPr>
        <w:t>机构</w:t>
      </w:r>
      <w:r>
        <w:rPr>
          <w:rFonts w:hint="eastAsia"/>
          <w:noProof/>
        </w:rPr>
        <w:t>的网络安全目标</w:t>
      </w:r>
      <w:r>
        <w:rPr>
          <w:rFonts w:hint="eastAsia"/>
        </w:rPr>
        <w:t>包括：</w:t>
      </w:r>
    </w:p>
    <w:bookmarkEnd w:id="43"/>
    <w:p w:rsidR="00B068E3" w:rsidRDefault="00B068E3" w:rsidP="00DE19D6">
      <w:pPr>
        <w:pStyle w:val="affffffffffff0"/>
        <w:numPr>
          <w:ilvl w:val="0"/>
          <w:numId w:val="34"/>
        </w:numPr>
        <w:tabs>
          <w:tab w:val="clear" w:pos="4201"/>
          <w:tab w:val="clear" w:pos="9298"/>
        </w:tabs>
        <w:ind w:firstLineChars="0"/>
      </w:pPr>
      <w:r>
        <w:rPr>
          <w:rFonts w:hint="eastAsia"/>
        </w:rPr>
        <w:t>合</w:t>
      </w:r>
      <w:proofErr w:type="gramStart"/>
      <w:r>
        <w:rPr>
          <w:rFonts w:hint="eastAsia"/>
        </w:rPr>
        <w:t>规</w:t>
      </w:r>
      <w:proofErr w:type="gramEnd"/>
      <w:r>
        <w:rPr>
          <w:rFonts w:hint="eastAsia"/>
        </w:rPr>
        <w:t>性：落实国家有关网络安全的法律、法规、政策和</w:t>
      </w:r>
      <w:r w:rsidR="00AC76D0">
        <w:rPr>
          <w:rFonts w:hint="eastAsia"/>
        </w:rPr>
        <w:t>行业</w:t>
      </w:r>
      <w:r>
        <w:rPr>
          <w:rFonts w:hint="eastAsia"/>
        </w:rPr>
        <w:t>部门相关规定；</w:t>
      </w:r>
    </w:p>
    <w:p w:rsidR="00B068E3" w:rsidRDefault="00B068E3" w:rsidP="00DE19D6">
      <w:pPr>
        <w:pStyle w:val="affffffffffff0"/>
        <w:numPr>
          <w:ilvl w:val="0"/>
          <w:numId w:val="34"/>
        </w:numPr>
        <w:tabs>
          <w:tab w:val="clear" w:pos="4201"/>
          <w:tab w:val="clear" w:pos="9298"/>
        </w:tabs>
        <w:ind w:firstLineChars="0"/>
      </w:pPr>
      <w:r>
        <w:rPr>
          <w:rFonts w:hint="eastAsia"/>
        </w:rPr>
        <w:lastRenderedPageBreak/>
        <w:t>业务连续性：根据业务连续性策略，制定</w:t>
      </w:r>
      <w:r w:rsidRPr="00815E13">
        <w:rPr>
          <w:rFonts w:hint="eastAsia"/>
        </w:rPr>
        <w:t>应急响应计划</w:t>
      </w:r>
      <w:r>
        <w:rPr>
          <w:rFonts w:hint="eastAsia"/>
        </w:rPr>
        <w:t>和</w:t>
      </w:r>
      <w:r w:rsidRPr="00815E13">
        <w:rPr>
          <w:rFonts w:hint="eastAsia"/>
        </w:rPr>
        <w:t>灾难恢复计划</w:t>
      </w:r>
      <w:r>
        <w:rPr>
          <w:rFonts w:hint="eastAsia"/>
        </w:rPr>
        <w:t>；</w:t>
      </w:r>
    </w:p>
    <w:p w:rsidR="00B068E3" w:rsidRDefault="00B068E3" w:rsidP="00DE19D6">
      <w:pPr>
        <w:pStyle w:val="affffffffffff0"/>
        <w:numPr>
          <w:ilvl w:val="0"/>
          <w:numId w:val="34"/>
        </w:numPr>
        <w:tabs>
          <w:tab w:val="clear" w:pos="4201"/>
          <w:tab w:val="clear" w:pos="9298"/>
        </w:tabs>
        <w:ind w:firstLineChars="0"/>
      </w:pPr>
      <w:r>
        <w:rPr>
          <w:rFonts w:hint="eastAsia"/>
        </w:rPr>
        <w:t>数据安全：</w:t>
      </w:r>
      <w:r w:rsidRPr="00EF43E8">
        <w:rPr>
          <w:rFonts w:hint="eastAsia"/>
        </w:rPr>
        <w:t>采取数据分类</w:t>
      </w:r>
      <w:r w:rsidRPr="009F1176">
        <w:rPr>
          <w:rFonts w:hint="eastAsia"/>
        </w:rPr>
        <w:t>分级</w:t>
      </w:r>
      <w:r w:rsidRPr="00EF43E8">
        <w:rPr>
          <w:rFonts w:hint="eastAsia"/>
        </w:rPr>
        <w:t>、数据</w:t>
      </w:r>
      <w:r w:rsidR="00AC76D0">
        <w:rPr>
          <w:rFonts w:hint="eastAsia"/>
        </w:rPr>
        <w:t>分</w:t>
      </w:r>
      <w:r w:rsidR="004B727E">
        <w:rPr>
          <w:rFonts w:hint="eastAsia"/>
        </w:rPr>
        <w:t>级</w:t>
      </w:r>
      <w:r w:rsidR="00AC76D0">
        <w:rPr>
          <w:rFonts w:hint="eastAsia"/>
        </w:rPr>
        <w:t>保护</w:t>
      </w:r>
      <w:r w:rsidRPr="00EF43E8">
        <w:rPr>
          <w:rFonts w:hint="eastAsia"/>
        </w:rPr>
        <w:t>等措施</w:t>
      </w:r>
      <w:r>
        <w:rPr>
          <w:rFonts w:hint="eastAsia"/>
        </w:rPr>
        <w:t>保障</w:t>
      </w:r>
      <w:r>
        <w:t>数据</w:t>
      </w:r>
      <w:r>
        <w:rPr>
          <w:rFonts w:hint="eastAsia"/>
        </w:rPr>
        <w:t>安全。</w:t>
      </w:r>
    </w:p>
    <w:p w:rsidR="00E2462D" w:rsidRPr="002A2853" w:rsidRDefault="00B068E3" w:rsidP="001464AF">
      <w:pPr>
        <w:pStyle w:val="afff3"/>
        <w:spacing w:before="120" w:after="120"/>
        <w:ind w:left="0"/>
      </w:pPr>
      <w:bookmarkStart w:id="45" w:name="_Toc88579730"/>
      <w:bookmarkEnd w:id="44"/>
      <w:r w:rsidRPr="00B068E3">
        <w:rPr>
          <w:rFonts w:hint="eastAsia"/>
        </w:rPr>
        <w:t>网络安全保护对象</w:t>
      </w:r>
      <w:bookmarkEnd w:id="45"/>
    </w:p>
    <w:p w:rsidR="00E2462D" w:rsidRPr="00CE26A1" w:rsidRDefault="00E2462D" w:rsidP="00DE19D6">
      <w:pPr>
        <w:pStyle w:val="afffffffffffb"/>
        <w:keepNext/>
        <w:widowControl/>
        <w:numPr>
          <w:ilvl w:val="0"/>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46" w:name="_Toc73011766"/>
      <w:bookmarkStart w:id="47" w:name="_Toc73020108"/>
      <w:bookmarkEnd w:id="46"/>
      <w:bookmarkEnd w:id="47"/>
    </w:p>
    <w:p w:rsidR="00E2462D" w:rsidRPr="00CE26A1" w:rsidRDefault="00E2462D" w:rsidP="00DE19D6">
      <w:pPr>
        <w:pStyle w:val="afffffffffffb"/>
        <w:keepNext/>
        <w:widowControl/>
        <w:numPr>
          <w:ilvl w:val="0"/>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48" w:name="_Toc73011767"/>
      <w:bookmarkStart w:id="49" w:name="_Toc73020109"/>
      <w:bookmarkEnd w:id="48"/>
      <w:bookmarkEnd w:id="49"/>
    </w:p>
    <w:p w:rsidR="00E2462D" w:rsidRPr="00CE26A1" w:rsidRDefault="00E2462D" w:rsidP="00DE19D6">
      <w:pPr>
        <w:pStyle w:val="afffffffffffb"/>
        <w:keepNext/>
        <w:widowControl/>
        <w:numPr>
          <w:ilvl w:val="0"/>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50" w:name="_Toc73011768"/>
      <w:bookmarkStart w:id="51" w:name="_Toc73020110"/>
      <w:bookmarkEnd w:id="50"/>
      <w:bookmarkEnd w:id="51"/>
    </w:p>
    <w:p w:rsidR="00E2462D" w:rsidRPr="00CE26A1" w:rsidRDefault="00E2462D" w:rsidP="00DE19D6">
      <w:pPr>
        <w:pStyle w:val="afffffffffffb"/>
        <w:keepNext/>
        <w:widowControl/>
        <w:numPr>
          <w:ilvl w:val="0"/>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52" w:name="_Toc73011769"/>
      <w:bookmarkStart w:id="53" w:name="_Toc73020111"/>
      <w:bookmarkEnd w:id="52"/>
      <w:bookmarkEnd w:id="53"/>
    </w:p>
    <w:p w:rsidR="00E2462D" w:rsidRPr="00CE26A1" w:rsidRDefault="00E2462D" w:rsidP="00DE19D6">
      <w:pPr>
        <w:pStyle w:val="afffffffffffb"/>
        <w:keepNext/>
        <w:widowControl/>
        <w:numPr>
          <w:ilvl w:val="0"/>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54" w:name="_Toc73011770"/>
      <w:bookmarkStart w:id="55" w:name="_Toc73020112"/>
      <w:bookmarkEnd w:id="54"/>
      <w:bookmarkEnd w:id="55"/>
    </w:p>
    <w:p w:rsidR="00E2462D" w:rsidRPr="00CE26A1"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56" w:name="_Toc73011771"/>
      <w:bookmarkStart w:id="57" w:name="_Toc73020113"/>
      <w:bookmarkEnd w:id="56"/>
      <w:bookmarkEnd w:id="57"/>
    </w:p>
    <w:p w:rsidR="00E2462D" w:rsidRPr="00CE26A1"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58" w:name="_Toc73011772"/>
      <w:bookmarkStart w:id="59" w:name="_Toc73020114"/>
      <w:bookmarkEnd w:id="58"/>
      <w:bookmarkEnd w:id="59"/>
    </w:p>
    <w:p w:rsidR="00B068E3" w:rsidRDefault="00B068E3" w:rsidP="00B068E3">
      <w:pPr>
        <w:pStyle w:val="affffffffffff0"/>
      </w:pPr>
      <w:bookmarkStart w:id="60" w:name="_Toc73020116"/>
      <w:r w:rsidRPr="00B068E3">
        <w:rPr>
          <w:rFonts w:hint="eastAsia"/>
          <w:noProof/>
        </w:rPr>
        <w:t>机构的网络安全</w:t>
      </w:r>
      <w:r>
        <w:rPr>
          <w:rFonts w:hint="eastAsia"/>
          <w:noProof/>
        </w:rPr>
        <w:t>保护对象</w:t>
      </w:r>
      <w:r w:rsidRPr="00B068E3">
        <w:rPr>
          <w:rFonts w:hint="eastAsia"/>
          <w:noProof/>
        </w:rPr>
        <w:t>包括：</w:t>
      </w:r>
      <w:r>
        <w:t xml:space="preserve"> </w:t>
      </w:r>
    </w:p>
    <w:p w:rsidR="00B068E3" w:rsidRPr="00BE3B28" w:rsidRDefault="00B068E3" w:rsidP="00DE19D6">
      <w:pPr>
        <w:pStyle w:val="affffffffffff0"/>
        <w:numPr>
          <w:ilvl w:val="0"/>
          <w:numId w:val="35"/>
        </w:numPr>
        <w:tabs>
          <w:tab w:val="clear" w:pos="4201"/>
          <w:tab w:val="clear" w:pos="9298"/>
        </w:tabs>
        <w:ind w:firstLineChars="0"/>
      </w:pPr>
      <w:r>
        <w:rPr>
          <w:rFonts w:hint="eastAsia"/>
        </w:rPr>
        <w:t>IT基础设施，例如：机房、</w:t>
      </w:r>
      <w:r w:rsidRPr="00BE3B28">
        <w:rPr>
          <w:rFonts w:hint="eastAsia"/>
        </w:rPr>
        <w:t>网络</w:t>
      </w:r>
      <w:r>
        <w:rPr>
          <w:rFonts w:hint="eastAsia"/>
        </w:rPr>
        <w:t>、服务器、存储设备、安全设备、终端设备等；</w:t>
      </w:r>
    </w:p>
    <w:p w:rsidR="00B068E3" w:rsidRPr="00BE3B28" w:rsidRDefault="00B068E3" w:rsidP="00DE19D6">
      <w:pPr>
        <w:pStyle w:val="affffffffffff0"/>
        <w:numPr>
          <w:ilvl w:val="0"/>
          <w:numId w:val="35"/>
        </w:numPr>
        <w:tabs>
          <w:tab w:val="clear" w:pos="4201"/>
          <w:tab w:val="clear" w:pos="9298"/>
        </w:tabs>
        <w:ind w:firstLineChars="0"/>
      </w:pPr>
      <w:r>
        <w:rPr>
          <w:rFonts w:hint="eastAsia"/>
        </w:rPr>
        <w:t>应用系统</w:t>
      </w:r>
      <w:r w:rsidRPr="00021136">
        <w:rPr>
          <w:rFonts w:hint="eastAsia"/>
        </w:rPr>
        <w:t>，</w:t>
      </w:r>
      <w:r>
        <w:rPr>
          <w:rFonts w:hint="eastAsia"/>
        </w:rPr>
        <w:t>例如：</w:t>
      </w:r>
      <w:r w:rsidR="004B727E" w:rsidRPr="004B727E">
        <w:rPr>
          <w:rFonts w:hint="eastAsia"/>
        </w:rPr>
        <w:t>LIMS系统</w:t>
      </w:r>
      <w:r>
        <w:rPr>
          <w:rFonts w:hint="eastAsia"/>
        </w:rPr>
        <w:t>、</w:t>
      </w:r>
      <w:r w:rsidR="004B727E">
        <w:rPr>
          <w:rFonts w:hint="eastAsia"/>
        </w:rPr>
        <w:t>邮件系统、运维管控系统、</w:t>
      </w:r>
      <w:r w:rsidR="007407F6">
        <w:rPr>
          <w:rFonts w:hint="eastAsia"/>
        </w:rPr>
        <w:t>客户管理系统、</w:t>
      </w:r>
      <w:r w:rsidR="004B727E">
        <w:rPr>
          <w:rFonts w:hint="eastAsia"/>
        </w:rPr>
        <w:t>培训系统、人力资源系统、财务系统、OA</w:t>
      </w:r>
      <w:r w:rsidRPr="009B49A2">
        <w:rPr>
          <w:rFonts w:hint="eastAsia"/>
        </w:rPr>
        <w:t>系统</w:t>
      </w:r>
      <w:r>
        <w:rPr>
          <w:rFonts w:hint="eastAsia"/>
        </w:rPr>
        <w:t>、</w:t>
      </w:r>
      <w:r w:rsidR="004B727E">
        <w:rPr>
          <w:rFonts w:hint="eastAsia"/>
        </w:rPr>
        <w:t>官网、</w:t>
      </w:r>
      <w:r>
        <w:rPr>
          <w:rFonts w:hint="eastAsia"/>
        </w:rPr>
        <w:t>移动应用</w:t>
      </w:r>
      <w:r w:rsidR="00080E4E">
        <w:rPr>
          <w:rFonts w:hint="eastAsia"/>
        </w:rPr>
        <w:t>系统</w:t>
      </w:r>
      <w:r>
        <w:rPr>
          <w:rFonts w:hint="eastAsia"/>
        </w:rPr>
        <w:t>等；</w:t>
      </w:r>
    </w:p>
    <w:p w:rsidR="00B068E3" w:rsidRPr="00BE3B28" w:rsidRDefault="00B068E3" w:rsidP="00DE19D6">
      <w:pPr>
        <w:pStyle w:val="affffffffffff0"/>
        <w:numPr>
          <w:ilvl w:val="0"/>
          <w:numId w:val="35"/>
        </w:numPr>
        <w:tabs>
          <w:tab w:val="clear" w:pos="4201"/>
          <w:tab w:val="clear" w:pos="9298"/>
        </w:tabs>
        <w:ind w:firstLineChars="0"/>
      </w:pPr>
      <w:r>
        <w:rPr>
          <w:rFonts w:hint="eastAsia"/>
        </w:rPr>
        <w:t>业务数据，例如：重要数据、</w:t>
      </w:r>
      <w:r w:rsidR="00C55E87">
        <w:rPr>
          <w:rFonts w:hint="eastAsia"/>
        </w:rPr>
        <w:t>过程数据</w:t>
      </w:r>
      <w:r>
        <w:rPr>
          <w:rFonts w:hint="eastAsia"/>
        </w:rPr>
        <w:t>、</w:t>
      </w:r>
      <w:r w:rsidR="00C55E87">
        <w:rPr>
          <w:rFonts w:hint="eastAsia"/>
        </w:rPr>
        <w:t>报告数据、</w:t>
      </w:r>
      <w:r>
        <w:rPr>
          <w:rFonts w:hint="eastAsia"/>
        </w:rPr>
        <w:t>跨境数据、隐私</w:t>
      </w:r>
      <w:r w:rsidR="00C55E87">
        <w:rPr>
          <w:rFonts w:hint="eastAsia"/>
        </w:rPr>
        <w:t>个人</w:t>
      </w:r>
      <w:r>
        <w:rPr>
          <w:rFonts w:hint="eastAsia"/>
        </w:rPr>
        <w:t>信息等；</w:t>
      </w:r>
    </w:p>
    <w:p w:rsidR="00B068E3" w:rsidRPr="00BE3B28" w:rsidRDefault="00B068E3" w:rsidP="00DE19D6">
      <w:pPr>
        <w:pStyle w:val="affffffffffff0"/>
        <w:numPr>
          <w:ilvl w:val="0"/>
          <w:numId w:val="35"/>
        </w:numPr>
        <w:tabs>
          <w:tab w:val="clear" w:pos="4201"/>
          <w:tab w:val="clear" w:pos="9298"/>
        </w:tabs>
        <w:ind w:firstLineChars="0"/>
      </w:pPr>
      <w:r>
        <w:rPr>
          <w:rFonts w:hint="eastAsia"/>
        </w:rPr>
        <w:t>关键岗位人员，例如：</w:t>
      </w:r>
      <w:r w:rsidRPr="009F1176">
        <w:rPr>
          <w:rFonts w:hint="eastAsia"/>
        </w:rPr>
        <w:t>管理部门的领导和管理人员、网络运</w:t>
      </w:r>
      <w:proofErr w:type="gramStart"/>
      <w:r w:rsidRPr="009F1176">
        <w:rPr>
          <w:rFonts w:hint="eastAsia"/>
        </w:rPr>
        <w:t>维部门</w:t>
      </w:r>
      <w:proofErr w:type="gramEnd"/>
      <w:r w:rsidRPr="009F1176">
        <w:rPr>
          <w:rFonts w:hint="eastAsia"/>
        </w:rPr>
        <w:t>的系统管理员和工程师、数据库管理员等</w:t>
      </w:r>
      <w:r>
        <w:rPr>
          <w:rFonts w:hint="eastAsia"/>
        </w:rPr>
        <w:t>。</w:t>
      </w:r>
    </w:p>
    <w:p w:rsidR="00E2462D" w:rsidRPr="002A2853" w:rsidRDefault="007A18F7" w:rsidP="001464AF">
      <w:pPr>
        <w:pStyle w:val="afff3"/>
        <w:spacing w:before="120" w:after="120"/>
        <w:ind w:left="0"/>
      </w:pPr>
      <w:bookmarkStart w:id="61" w:name="_Hlk84680824"/>
      <w:bookmarkStart w:id="62" w:name="_Toc88579731"/>
      <w:bookmarkEnd w:id="60"/>
      <w:r w:rsidRPr="007A18F7">
        <w:rPr>
          <w:rFonts w:hint="eastAsia"/>
        </w:rPr>
        <w:t>网络安全风险评估</w:t>
      </w:r>
      <w:bookmarkEnd w:id="61"/>
      <w:bookmarkEnd w:id="62"/>
    </w:p>
    <w:p w:rsidR="00E2462D" w:rsidRPr="00CE26A1"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63" w:name="_Toc73011777"/>
      <w:bookmarkStart w:id="64" w:name="_Toc73020119"/>
      <w:bookmarkEnd w:id="63"/>
      <w:bookmarkEnd w:id="64"/>
    </w:p>
    <w:p w:rsidR="007A18F7" w:rsidRDefault="007A18F7" w:rsidP="007A18F7">
      <w:pPr>
        <w:ind w:firstLineChars="200" w:firstLine="420"/>
        <w:jc w:val="left"/>
      </w:pPr>
      <w:bookmarkStart w:id="65" w:name="_Toc73020121"/>
      <w:r w:rsidRPr="00B068E3">
        <w:rPr>
          <w:rFonts w:hint="eastAsia"/>
          <w:noProof/>
        </w:rPr>
        <w:t>机构的</w:t>
      </w:r>
      <w:r w:rsidRPr="007A18F7">
        <w:rPr>
          <w:rFonts w:hint="eastAsia"/>
        </w:rPr>
        <w:t>网络安全风险评估</w:t>
      </w:r>
      <w:r w:rsidR="00A5464F">
        <w:rPr>
          <w:rFonts w:hint="eastAsia"/>
        </w:rPr>
        <w:t>参见</w:t>
      </w:r>
      <w:r w:rsidR="00A5464F">
        <w:rPr>
          <w:rFonts w:hint="eastAsia"/>
        </w:rPr>
        <w:t>GB/T</w:t>
      </w:r>
      <w:r w:rsidR="00A5464F">
        <w:t xml:space="preserve"> </w:t>
      </w:r>
      <w:r w:rsidR="00A5464F">
        <w:rPr>
          <w:rFonts w:hint="eastAsia"/>
        </w:rPr>
        <w:t>20984-2007</w:t>
      </w:r>
      <w:r w:rsidR="00A5464F">
        <w:rPr>
          <w:rFonts w:hint="eastAsia"/>
        </w:rPr>
        <w:t>，</w:t>
      </w:r>
      <w:r w:rsidRPr="00BC7E76">
        <w:rPr>
          <w:rFonts w:hint="eastAsia"/>
        </w:rPr>
        <w:t>包括：</w:t>
      </w:r>
    </w:p>
    <w:p w:rsidR="007A18F7" w:rsidRDefault="007A18F7" w:rsidP="00DE19D6">
      <w:pPr>
        <w:pStyle w:val="affffffffffff0"/>
        <w:numPr>
          <w:ilvl w:val="0"/>
          <w:numId w:val="36"/>
        </w:numPr>
        <w:tabs>
          <w:tab w:val="clear" w:pos="4201"/>
          <w:tab w:val="clear" w:pos="9298"/>
        </w:tabs>
        <w:ind w:firstLineChars="0"/>
      </w:pPr>
      <w:r>
        <w:rPr>
          <w:rFonts w:hint="eastAsia"/>
        </w:rPr>
        <w:t>风险识别：</w:t>
      </w:r>
      <w:r w:rsidRPr="001676C9">
        <w:rPr>
          <w:rFonts w:hint="eastAsia"/>
        </w:rPr>
        <w:t>按照</w:t>
      </w:r>
      <w:r w:rsidR="00E559A7">
        <w:rPr>
          <w:rFonts w:hint="eastAsia"/>
          <w:noProof/>
        </w:rPr>
        <w:t>机构</w:t>
      </w:r>
      <w:r>
        <w:rPr>
          <w:rFonts w:hint="eastAsia"/>
        </w:rPr>
        <w:t>网络</w:t>
      </w:r>
      <w:r w:rsidRPr="001676C9">
        <w:rPr>
          <w:rFonts w:hint="eastAsia"/>
        </w:rPr>
        <w:t>的构成，</w:t>
      </w:r>
      <w:r>
        <w:rPr>
          <w:rFonts w:hint="eastAsia"/>
        </w:rPr>
        <w:t>开展</w:t>
      </w:r>
      <w:r w:rsidRPr="00C64F54">
        <w:rPr>
          <w:rFonts w:hint="eastAsia"/>
        </w:rPr>
        <w:t>资产识别、威胁识别、脆弱性识别</w:t>
      </w:r>
      <w:r>
        <w:rPr>
          <w:rFonts w:hint="eastAsia"/>
        </w:rPr>
        <w:t>等工作</w:t>
      </w:r>
      <w:r w:rsidRPr="0036598D">
        <w:rPr>
          <w:rFonts w:hint="eastAsia"/>
        </w:rPr>
        <w:t>，最后汇总形成资产脆弱性</w:t>
      </w:r>
      <w:r>
        <w:rPr>
          <w:rFonts w:hint="eastAsia"/>
        </w:rPr>
        <w:t>列</w:t>
      </w:r>
      <w:r w:rsidRPr="0036598D">
        <w:rPr>
          <w:rFonts w:hint="eastAsia"/>
        </w:rPr>
        <w:t>表</w:t>
      </w:r>
      <w:r>
        <w:rPr>
          <w:rFonts w:hint="eastAsia"/>
        </w:rPr>
        <w:t>；</w:t>
      </w:r>
    </w:p>
    <w:p w:rsidR="007A18F7" w:rsidRDefault="007A18F7" w:rsidP="00DE19D6">
      <w:pPr>
        <w:pStyle w:val="affffffffffff0"/>
        <w:numPr>
          <w:ilvl w:val="0"/>
          <w:numId w:val="36"/>
        </w:numPr>
        <w:tabs>
          <w:tab w:val="clear" w:pos="4201"/>
          <w:tab w:val="clear" w:pos="9298"/>
        </w:tabs>
        <w:ind w:firstLineChars="0"/>
      </w:pPr>
      <w:r>
        <w:rPr>
          <w:rFonts w:hint="eastAsia"/>
        </w:rPr>
        <w:t>风险分析：</w:t>
      </w:r>
      <w:r w:rsidRPr="001A0D14">
        <w:rPr>
          <w:rFonts w:hint="eastAsia"/>
        </w:rPr>
        <w:t>完成</w:t>
      </w:r>
      <w:bookmarkStart w:id="66" w:name="_Hlk62484324"/>
      <w:r>
        <w:rPr>
          <w:rFonts w:hint="eastAsia"/>
        </w:rPr>
        <w:t>风险</w:t>
      </w:r>
      <w:r w:rsidRPr="001A0D14">
        <w:rPr>
          <w:rFonts w:hint="eastAsia"/>
        </w:rPr>
        <w:t>识别</w:t>
      </w:r>
      <w:bookmarkEnd w:id="66"/>
      <w:r w:rsidRPr="001A0D14">
        <w:rPr>
          <w:rFonts w:hint="eastAsia"/>
        </w:rPr>
        <w:t>以及对已有控制措施确认后，</w:t>
      </w:r>
      <w:r>
        <w:rPr>
          <w:rFonts w:hint="eastAsia"/>
        </w:rPr>
        <w:t>可</w:t>
      </w:r>
      <w:r w:rsidRPr="001A0D14">
        <w:rPr>
          <w:rFonts w:hint="eastAsia"/>
        </w:rPr>
        <w:t>采用适当的方法确定威胁利用脆弱性导致</w:t>
      </w:r>
      <w:r>
        <w:rPr>
          <w:rFonts w:hint="eastAsia"/>
        </w:rPr>
        <w:t>网络</w:t>
      </w:r>
      <w:r w:rsidRPr="001A0D14">
        <w:rPr>
          <w:rFonts w:hint="eastAsia"/>
        </w:rPr>
        <w:t>安全事件发生的可能性，判断</w:t>
      </w:r>
      <w:r>
        <w:rPr>
          <w:rFonts w:hint="eastAsia"/>
        </w:rPr>
        <w:t>网络</w:t>
      </w:r>
      <w:r w:rsidRPr="001A0D14">
        <w:rPr>
          <w:rFonts w:hint="eastAsia"/>
        </w:rPr>
        <w:t>安全事件造成的损失对</w:t>
      </w:r>
      <w:r>
        <w:rPr>
          <w:rFonts w:hint="eastAsia"/>
        </w:rPr>
        <w:t>机构</w:t>
      </w:r>
      <w:r w:rsidRPr="001A0D14">
        <w:rPr>
          <w:rFonts w:hint="eastAsia"/>
        </w:rPr>
        <w:t>的影响，即安全风险</w:t>
      </w:r>
      <w:r>
        <w:rPr>
          <w:rFonts w:hint="eastAsia"/>
        </w:rPr>
        <w:t>。</w:t>
      </w:r>
    </w:p>
    <w:p w:rsidR="007A18F7" w:rsidRDefault="007A18F7" w:rsidP="007A18F7">
      <w:pPr>
        <w:pStyle w:val="affffffffffff0"/>
        <w:tabs>
          <w:tab w:val="clear" w:pos="4201"/>
          <w:tab w:val="clear" w:pos="9298"/>
        </w:tabs>
        <w:ind w:left="840" w:firstLineChars="0" w:firstLine="0"/>
      </w:pPr>
      <w:r>
        <w:rPr>
          <w:rFonts w:hint="eastAsia"/>
        </w:rPr>
        <w:t>风险计算的方式如下：</w:t>
      </w:r>
    </w:p>
    <w:p w:rsidR="007A18F7" w:rsidRDefault="007A18F7" w:rsidP="007A18F7">
      <w:pPr>
        <w:pStyle w:val="affffffffffff0"/>
        <w:tabs>
          <w:tab w:val="clear" w:pos="4201"/>
          <w:tab w:val="clear" w:pos="9298"/>
        </w:tabs>
        <w:ind w:left="840" w:firstLineChars="0" w:firstLine="0"/>
      </w:pPr>
      <w:r w:rsidRPr="009F1176">
        <w:rPr>
          <w:rFonts w:hint="eastAsia"/>
        </w:rPr>
        <w:t>风险值=脆弱性被利用的可能性等级×威胁利用脆弱性的影响程度等级×资产价值；</w:t>
      </w:r>
    </w:p>
    <w:p w:rsidR="007A18F7" w:rsidRDefault="007A18F7" w:rsidP="007A18F7">
      <w:pPr>
        <w:pStyle w:val="affffffffffff0"/>
        <w:tabs>
          <w:tab w:val="clear" w:pos="4201"/>
          <w:tab w:val="clear" w:pos="9298"/>
        </w:tabs>
        <w:ind w:left="840" w:firstLineChars="0" w:firstLine="0"/>
      </w:pPr>
      <w:r>
        <w:rPr>
          <w:rFonts w:hint="eastAsia"/>
        </w:rPr>
        <w:t>计算资产风险值，形成《资产风险值表》；</w:t>
      </w:r>
    </w:p>
    <w:p w:rsidR="007A18F7" w:rsidRPr="008A6417" w:rsidRDefault="007A18F7" w:rsidP="00DE19D6">
      <w:pPr>
        <w:pStyle w:val="affffffffffff0"/>
        <w:numPr>
          <w:ilvl w:val="0"/>
          <w:numId w:val="36"/>
        </w:numPr>
        <w:tabs>
          <w:tab w:val="clear" w:pos="4201"/>
          <w:tab w:val="clear" w:pos="9298"/>
        </w:tabs>
        <w:ind w:firstLineChars="0"/>
      </w:pPr>
      <w:r>
        <w:rPr>
          <w:rFonts w:hint="eastAsia"/>
        </w:rPr>
        <w:t>风险评价：汇总上述分析报告和等级列表，从</w:t>
      </w:r>
      <w:r w:rsidRPr="009F1176">
        <w:rPr>
          <w:rFonts w:hint="eastAsia"/>
        </w:rPr>
        <w:t>风险评估算法库</w:t>
      </w:r>
      <w:r>
        <w:rPr>
          <w:rFonts w:hint="eastAsia"/>
        </w:rPr>
        <w:t>中选择合适的</w:t>
      </w:r>
      <w:r w:rsidRPr="009F1176">
        <w:rPr>
          <w:rFonts w:hint="eastAsia"/>
        </w:rPr>
        <w:t>风险评估算法</w:t>
      </w:r>
      <w:r>
        <w:rPr>
          <w:rFonts w:hint="eastAsia"/>
        </w:rPr>
        <w:t>，综合评价风险的等级，形成《风险评估报告》。</w:t>
      </w:r>
    </w:p>
    <w:p w:rsidR="00E2462D" w:rsidRPr="002A2853" w:rsidRDefault="007A18F7" w:rsidP="001464AF">
      <w:pPr>
        <w:pStyle w:val="afff3"/>
        <w:spacing w:before="120" w:after="120"/>
        <w:ind w:left="0"/>
      </w:pPr>
      <w:bookmarkStart w:id="67" w:name="_Toc88579732"/>
      <w:bookmarkEnd w:id="65"/>
      <w:r w:rsidRPr="007A18F7">
        <w:rPr>
          <w:rFonts w:hint="eastAsia"/>
        </w:rPr>
        <w:t>网络安全控制措施</w:t>
      </w:r>
      <w:bookmarkEnd w:id="67"/>
    </w:p>
    <w:p w:rsidR="00E2462D" w:rsidRPr="00CE26A1"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68" w:name="_Toc73011784"/>
      <w:bookmarkStart w:id="69" w:name="_Toc73020126"/>
      <w:bookmarkEnd w:id="68"/>
      <w:bookmarkEnd w:id="69"/>
    </w:p>
    <w:p w:rsidR="00E2462D" w:rsidRPr="00CE26A1" w:rsidRDefault="007A18F7" w:rsidP="003325FB">
      <w:pPr>
        <w:pStyle w:val="afff4"/>
        <w:spacing w:before="120" w:after="120"/>
      </w:pPr>
      <w:r>
        <w:rPr>
          <w:rFonts w:hint="eastAsia"/>
        </w:rPr>
        <w:t>安全管理措施</w:t>
      </w:r>
    </w:p>
    <w:p w:rsidR="007A18F7" w:rsidRDefault="00C00798" w:rsidP="007A18F7">
      <w:pPr>
        <w:pStyle w:val="affffc"/>
        <w:ind w:firstLine="420"/>
      </w:pPr>
      <w:r>
        <w:rPr>
          <w:rFonts w:hint="eastAsia"/>
        </w:rPr>
        <w:t>机构的</w:t>
      </w:r>
      <w:r w:rsidR="004452D4">
        <w:rPr>
          <w:rFonts w:hint="eastAsia"/>
        </w:rPr>
        <w:t>安全管理措施</w:t>
      </w:r>
      <w:r w:rsidR="007A18F7">
        <w:rPr>
          <w:rFonts w:hint="eastAsia"/>
        </w:rPr>
        <w:t>包括：</w:t>
      </w:r>
    </w:p>
    <w:p w:rsidR="00DB7891" w:rsidRPr="007A18F7" w:rsidRDefault="00DB7891" w:rsidP="00DE19D6">
      <w:pPr>
        <w:pStyle w:val="affffffffffff0"/>
        <w:numPr>
          <w:ilvl w:val="0"/>
          <w:numId w:val="37"/>
        </w:numPr>
        <w:tabs>
          <w:tab w:val="clear" w:pos="4201"/>
          <w:tab w:val="clear" w:pos="9298"/>
        </w:tabs>
        <w:ind w:firstLineChars="0"/>
      </w:pPr>
      <w:bookmarkStart w:id="70" w:name="_Toc73020128"/>
      <w:r w:rsidRPr="007A18F7">
        <w:rPr>
          <w:rFonts w:hint="eastAsia"/>
        </w:rPr>
        <w:t>建立健全网络安全管理制度，明确网络安全负责人和管理</w:t>
      </w:r>
      <w:r w:rsidR="0000421C">
        <w:rPr>
          <w:rFonts w:hint="eastAsia"/>
        </w:rPr>
        <w:t>部门</w:t>
      </w:r>
      <w:r w:rsidRPr="007A18F7">
        <w:rPr>
          <w:rFonts w:hint="eastAsia"/>
        </w:rPr>
        <w:t>，</w:t>
      </w:r>
      <w:r w:rsidRPr="007A18F7">
        <w:t>合理配备工作人员和信息联络员，明确各级岗位的工作职责</w:t>
      </w:r>
      <w:r w:rsidRPr="007A18F7">
        <w:rPr>
          <w:rFonts w:hint="eastAsia"/>
        </w:rPr>
        <w:t>，落实网络安全岗位责任和考核机制，从管理、技术、运营多维</w:t>
      </w:r>
      <w:proofErr w:type="gramStart"/>
      <w:r w:rsidRPr="007A18F7">
        <w:rPr>
          <w:rFonts w:hint="eastAsia"/>
        </w:rPr>
        <w:t>度保障</w:t>
      </w:r>
      <w:proofErr w:type="gramEnd"/>
      <w:r w:rsidRPr="007A18F7">
        <w:rPr>
          <w:rFonts w:hint="eastAsia"/>
        </w:rPr>
        <w:t>数据安全</w:t>
      </w:r>
      <w:r w:rsidR="00C00798">
        <w:rPr>
          <w:rFonts w:hint="eastAsia"/>
        </w:rPr>
        <w:t>；</w:t>
      </w:r>
    </w:p>
    <w:p w:rsidR="00DB7891" w:rsidRPr="007A18F7" w:rsidRDefault="00DB7891" w:rsidP="00DE19D6">
      <w:pPr>
        <w:pStyle w:val="affffffffffff0"/>
        <w:numPr>
          <w:ilvl w:val="0"/>
          <w:numId w:val="37"/>
        </w:numPr>
        <w:tabs>
          <w:tab w:val="clear" w:pos="4201"/>
          <w:tab w:val="clear" w:pos="9298"/>
        </w:tabs>
        <w:ind w:firstLineChars="0"/>
      </w:pPr>
      <w:r w:rsidRPr="007A18F7">
        <w:t>各信息资产或系统主管部门指定专人对接各项工作部署，配合、协调和处置网络安全工作；</w:t>
      </w:r>
    </w:p>
    <w:p w:rsidR="00DB7891" w:rsidRPr="007A18F7" w:rsidRDefault="00DB7891" w:rsidP="00DE19D6">
      <w:pPr>
        <w:pStyle w:val="affffffffffff0"/>
        <w:numPr>
          <w:ilvl w:val="0"/>
          <w:numId w:val="37"/>
        </w:numPr>
        <w:tabs>
          <w:tab w:val="clear" w:pos="4201"/>
          <w:tab w:val="clear" w:pos="9298"/>
        </w:tabs>
        <w:ind w:firstLineChars="0"/>
      </w:pPr>
      <w:r w:rsidRPr="007A18F7">
        <w:t>开展网络安全管理现状分析，查找网络安全管理建设整改需要解决的问题，明确网络安全管理建设整改的需求；</w:t>
      </w:r>
    </w:p>
    <w:p w:rsidR="00DB7891" w:rsidRPr="007A18F7" w:rsidRDefault="00DB7891" w:rsidP="00DE19D6">
      <w:pPr>
        <w:pStyle w:val="affffffffffff0"/>
        <w:numPr>
          <w:ilvl w:val="0"/>
          <w:numId w:val="37"/>
        </w:numPr>
        <w:tabs>
          <w:tab w:val="clear" w:pos="4201"/>
          <w:tab w:val="clear" w:pos="9298"/>
        </w:tabs>
        <w:ind w:firstLineChars="0"/>
      </w:pPr>
      <w:r w:rsidRPr="007A18F7">
        <w:t>确定网络安全管理目标和安全策略：</w:t>
      </w:r>
    </w:p>
    <w:p w:rsidR="00DB7891" w:rsidRPr="007A18F7" w:rsidRDefault="00DB7891" w:rsidP="007A18F7">
      <w:pPr>
        <w:spacing w:line="240" w:lineRule="auto"/>
        <w:ind w:leftChars="405" w:left="850" w:firstLine="1"/>
        <w:rPr>
          <w:rFonts w:ascii="宋体" w:hAnsi="宋体"/>
        </w:rPr>
      </w:pPr>
      <w:r w:rsidRPr="007A18F7">
        <w:rPr>
          <w:rFonts w:ascii="宋体" w:hAnsi="宋体"/>
        </w:rPr>
        <w:t>1)</w:t>
      </w:r>
      <w:r>
        <w:rPr>
          <w:rFonts w:ascii="宋体" w:hAnsi="宋体"/>
        </w:rPr>
        <w:t xml:space="preserve"> </w:t>
      </w:r>
      <w:r w:rsidRPr="007A18F7">
        <w:rPr>
          <w:rFonts w:ascii="宋体" w:hAnsi="宋体"/>
        </w:rPr>
        <w:t>网络安全建设管理涉及与网络建设活动相关的过程管理</w:t>
      </w:r>
      <w:r w:rsidR="00C00798">
        <w:rPr>
          <w:rFonts w:ascii="宋体" w:hAnsi="宋体" w:hint="eastAsia"/>
        </w:rPr>
        <w:t>内容</w:t>
      </w:r>
      <w:r w:rsidRPr="007A18F7">
        <w:rPr>
          <w:rFonts w:ascii="宋体" w:hAnsi="宋体"/>
        </w:rPr>
        <w:t>；</w:t>
      </w:r>
    </w:p>
    <w:p w:rsidR="00DB7891" w:rsidRPr="007A18F7" w:rsidRDefault="00DB7891" w:rsidP="007A18F7">
      <w:pPr>
        <w:spacing w:line="240" w:lineRule="auto"/>
        <w:ind w:leftChars="405" w:left="1131" w:hangingChars="134" w:hanging="281"/>
        <w:rPr>
          <w:rFonts w:ascii="宋体" w:hAnsi="宋体"/>
        </w:rPr>
      </w:pPr>
      <w:r w:rsidRPr="007A18F7">
        <w:rPr>
          <w:rFonts w:ascii="宋体" w:hAnsi="宋体"/>
        </w:rPr>
        <w:t>2)</w:t>
      </w:r>
      <w:r>
        <w:rPr>
          <w:rFonts w:ascii="宋体" w:hAnsi="宋体"/>
        </w:rPr>
        <w:t xml:space="preserve"> </w:t>
      </w:r>
      <w:r w:rsidRPr="007A18F7">
        <w:rPr>
          <w:rFonts w:ascii="宋体" w:hAnsi="宋体"/>
        </w:rPr>
        <w:t>网络</w:t>
      </w:r>
      <w:proofErr w:type="gramStart"/>
      <w:r w:rsidRPr="007A18F7">
        <w:rPr>
          <w:rFonts w:ascii="宋体" w:hAnsi="宋体"/>
        </w:rPr>
        <w:t>安全运维管理</w:t>
      </w:r>
      <w:proofErr w:type="gramEnd"/>
      <w:r w:rsidRPr="007A18F7">
        <w:rPr>
          <w:rFonts w:ascii="宋体" w:hAnsi="宋体"/>
        </w:rPr>
        <w:t>涉及环境和资产安全管理、设备和介质安全管理、日常运行维护、集中安全管理、事件处置与应急响应、灾难备份、实时监测、其他安全管理等内容；</w:t>
      </w:r>
    </w:p>
    <w:p w:rsidR="00DB7891" w:rsidRPr="007A18F7" w:rsidRDefault="00DB7891" w:rsidP="007A18F7">
      <w:pPr>
        <w:spacing w:line="240" w:lineRule="auto"/>
        <w:ind w:leftChars="405" w:left="850" w:firstLine="1"/>
        <w:rPr>
          <w:rFonts w:ascii="宋体" w:hAnsi="宋体"/>
        </w:rPr>
      </w:pPr>
      <w:r w:rsidRPr="007A18F7">
        <w:rPr>
          <w:rFonts w:ascii="宋体" w:hAnsi="宋体"/>
        </w:rPr>
        <w:t>3)</w:t>
      </w:r>
      <w:r>
        <w:rPr>
          <w:rFonts w:ascii="宋体" w:hAnsi="宋体"/>
        </w:rPr>
        <w:t xml:space="preserve"> </w:t>
      </w:r>
      <w:r w:rsidRPr="007A18F7">
        <w:rPr>
          <w:rFonts w:ascii="宋体" w:hAnsi="宋体"/>
        </w:rPr>
        <w:t>网络安全人员安全管理，涉及人员录用、离岗、考核、教育培训等内容</w:t>
      </w:r>
      <w:r w:rsidRPr="007A18F7">
        <w:rPr>
          <w:rFonts w:ascii="宋体" w:hAnsi="宋体" w:hint="eastAsia"/>
        </w:rPr>
        <w:t>。</w:t>
      </w:r>
    </w:p>
    <w:bookmarkEnd w:id="70"/>
    <w:p w:rsidR="00DB7891" w:rsidRPr="00CE26A1" w:rsidRDefault="00DB7891" w:rsidP="003325FB">
      <w:pPr>
        <w:pStyle w:val="afff4"/>
        <w:spacing w:before="120" w:after="120"/>
      </w:pPr>
      <w:r>
        <w:rPr>
          <w:rFonts w:hint="eastAsia"/>
        </w:rPr>
        <w:t>安全技术措施</w:t>
      </w:r>
    </w:p>
    <w:p w:rsidR="00DB7891" w:rsidRDefault="00C00798" w:rsidP="00DB7891">
      <w:pPr>
        <w:ind w:firstLineChars="200" w:firstLine="420"/>
        <w:jc w:val="left"/>
      </w:pPr>
      <w:r>
        <w:rPr>
          <w:rFonts w:hint="eastAsia"/>
        </w:rPr>
        <w:t>机构的</w:t>
      </w:r>
      <w:r w:rsidR="008D3278">
        <w:rPr>
          <w:rFonts w:hint="eastAsia"/>
        </w:rPr>
        <w:t>安全技术措施</w:t>
      </w:r>
      <w:r w:rsidR="00DB7891" w:rsidRPr="00BC7E76">
        <w:rPr>
          <w:rFonts w:hint="eastAsia"/>
        </w:rPr>
        <w:t>包括：</w:t>
      </w:r>
    </w:p>
    <w:p w:rsidR="00DB7891" w:rsidRPr="00B4121D" w:rsidRDefault="00DB7891" w:rsidP="00DE19D6">
      <w:pPr>
        <w:numPr>
          <w:ilvl w:val="0"/>
          <w:numId w:val="39"/>
        </w:numPr>
        <w:adjustRightInd/>
        <w:spacing w:line="240" w:lineRule="auto"/>
        <w:ind w:left="850" w:hanging="425"/>
        <w:jc w:val="left"/>
        <w:rPr>
          <w:rFonts w:ascii="宋体"/>
          <w:kern w:val="0"/>
          <w:szCs w:val="20"/>
        </w:rPr>
      </w:pPr>
      <w:r w:rsidRPr="00B4121D">
        <w:rPr>
          <w:rFonts w:ascii="宋体" w:hint="eastAsia"/>
          <w:kern w:val="0"/>
          <w:szCs w:val="20"/>
        </w:rPr>
        <w:t>按照“同步规划、同步建设、同步使用”的原则，在网络系统设计、开发和使用的过程中，融入网络安全机制及策略；</w:t>
      </w:r>
    </w:p>
    <w:p w:rsidR="00DB7891" w:rsidRPr="00B4121D" w:rsidRDefault="00DB7891" w:rsidP="00DE19D6">
      <w:pPr>
        <w:numPr>
          <w:ilvl w:val="0"/>
          <w:numId w:val="39"/>
        </w:numPr>
        <w:adjustRightInd/>
        <w:spacing w:line="240" w:lineRule="auto"/>
        <w:ind w:left="850" w:hanging="425"/>
        <w:jc w:val="left"/>
        <w:rPr>
          <w:rFonts w:ascii="宋体"/>
          <w:kern w:val="0"/>
          <w:szCs w:val="20"/>
        </w:rPr>
      </w:pPr>
      <w:r w:rsidRPr="00B4121D">
        <w:rPr>
          <w:rFonts w:ascii="宋体" w:hint="eastAsia"/>
          <w:kern w:val="0"/>
          <w:szCs w:val="20"/>
        </w:rPr>
        <w:t>构建主动防御的安全防护体系，部署必要的网络安全产品；</w:t>
      </w:r>
    </w:p>
    <w:p w:rsidR="00DB7891" w:rsidRPr="00B4121D" w:rsidRDefault="00DB7891" w:rsidP="00DE19D6">
      <w:pPr>
        <w:numPr>
          <w:ilvl w:val="0"/>
          <w:numId w:val="39"/>
        </w:numPr>
        <w:adjustRightInd/>
        <w:spacing w:line="240" w:lineRule="auto"/>
        <w:ind w:left="850" w:hanging="425"/>
        <w:jc w:val="left"/>
        <w:rPr>
          <w:rFonts w:ascii="宋体"/>
          <w:kern w:val="0"/>
          <w:szCs w:val="20"/>
        </w:rPr>
      </w:pPr>
      <w:r w:rsidRPr="00B4121D">
        <w:rPr>
          <w:rFonts w:ascii="宋体" w:hint="eastAsia"/>
          <w:kern w:val="0"/>
          <w:szCs w:val="20"/>
        </w:rPr>
        <w:t>定制网络安全防护策略，建立认证、授权、访问控制等机制，例如，用户仅有分配的最小权限</w:t>
      </w:r>
      <w:r w:rsidR="00C00798">
        <w:rPr>
          <w:rFonts w:ascii="宋体" w:hint="eastAsia"/>
          <w:kern w:val="0"/>
          <w:szCs w:val="20"/>
        </w:rPr>
        <w:t>等</w:t>
      </w:r>
      <w:r w:rsidRPr="00B4121D">
        <w:rPr>
          <w:rFonts w:ascii="宋体" w:hint="eastAsia"/>
          <w:kern w:val="0"/>
          <w:szCs w:val="20"/>
        </w:rPr>
        <w:t>；</w:t>
      </w:r>
    </w:p>
    <w:p w:rsidR="00DB7891" w:rsidRPr="00DB7891" w:rsidRDefault="00DB7891" w:rsidP="00DE19D6">
      <w:pPr>
        <w:numPr>
          <w:ilvl w:val="0"/>
          <w:numId w:val="39"/>
        </w:numPr>
        <w:adjustRightInd/>
        <w:spacing w:line="240" w:lineRule="auto"/>
        <w:ind w:left="850" w:hanging="425"/>
        <w:jc w:val="left"/>
        <w:rPr>
          <w:rFonts w:ascii="宋体"/>
          <w:kern w:val="0"/>
          <w:szCs w:val="20"/>
        </w:rPr>
      </w:pPr>
      <w:r w:rsidRPr="00B4121D">
        <w:rPr>
          <w:rFonts w:ascii="宋体" w:hint="eastAsia"/>
          <w:kern w:val="0"/>
          <w:szCs w:val="20"/>
        </w:rPr>
        <w:t>可购买第三</w:t>
      </w:r>
      <w:proofErr w:type="gramStart"/>
      <w:r w:rsidRPr="00B4121D">
        <w:rPr>
          <w:rFonts w:ascii="宋体" w:hint="eastAsia"/>
          <w:kern w:val="0"/>
          <w:szCs w:val="20"/>
        </w:rPr>
        <w:t>方专业</w:t>
      </w:r>
      <w:proofErr w:type="gramEnd"/>
      <w:r w:rsidRPr="00B4121D">
        <w:rPr>
          <w:rFonts w:ascii="宋体" w:hint="eastAsia"/>
          <w:kern w:val="0"/>
          <w:szCs w:val="20"/>
        </w:rPr>
        <w:t>的网络安全服务，满足网络安全防护技术要求</w:t>
      </w:r>
      <w:r>
        <w:rPr>
          <w:rFonts w:ascii="宋体" w:hint="eastAsia"/>
          <w:kern w:val="0"/>
          <w:szCs w:val="20"/>
        </w:rPr>
        <w:t>；</w:t>
      </w:r>
    </w:p>
    <w:p w:rsidR="00E2462D" w:rsidRPr="00DB7891" w:rsidRDefault="00DB7891" w:rsidP="00DE19D6">
      <w:pPr>
        <w:numPr>
          <w:ilvl w:val="0"/>
          <w:numId w:val="39"/>
        </w:numPr>
        <w:adjustRightInd/>
        <w:spacing w:line="240" w:lineRule="auto"/>
        <w:ind w:left="850" w:hanging="425"/>
        <w:jc w:val="left"/>
        <w:rPr>
          <w:rFonts w:ascii="宋体"/>
          <w:kern w:val="0"/>
          <w:szCs w:val="20"/>
        </w:rPr>
      </w:pPr>
      <w:r w:rsidRPr="009F1176">
        <w:rPr>
          <w:rFonts w:ascii="宋体" w:hint="eastAsia"/>
          <w:kern w:val="0"/>
          <w:szCs w:val="20"/>
        </w:rPr>
        <w:t>定期开展风险评估工作，评估和改进已有防护体系的有效性。</w:t>
      </w:r>
    </w:p>
    <w:p w:rsidR="00E2462D" w:rsidRPr="00CE26A1" w:rsidRDefault="00DB7891" w:rsidP="003325FB">
      <w:pPr>
        <w:pStyle w:val="afff4"/>
        <w:spacing w:before="120" w:after="120"/>
      </w:pPr>
      <w:bookmarkStart w:id="71" w:name="_Toc73020129"/>
      <w:r>
        <w:rPr>
          <w:rFonts w:hint="eastAsia"/>
        </w:rPr>
        <w:lastRenderedPageBreak/>
        <w:t>安全应急措施</w:t>
      </w:r>
      <w:bookmarkEnd w:id="71"/>
    </w:p>
    <w:p w:rsidR="00DB7891" w:rsidRPr="008C378F" w:rsidRDefault="00C00798" w:rsidP="00DB7891">
      <w:pPr>
        <w:ind w:firstLineChars="200" w:firstLine="420"/>
        <w:jc w:val="left"/>
      </w:pPr>
      <w:r>
        <w:rPr>
          <w:rFonts w:hint="eastAsia"/>
        </w:rPr>
        <w:t>机构的</w:t>
      </w:r>
      <w:r w:rsidR="008D3278">
        <w:rPr>
          <w:rFonts w:hint="eastAsia"/>
        </w:rPr>
        <w:t>安全应急措施</w:t>
      </w:r>
      <w:r w:rsidR="00DB7891" w:rsidRPr="008C378F">
        <w:rPr>
          <w:rFonts w:hint="eastAsia"/>
        </w:rPr>
        <w:t>包括：</w:t>
      </w:r>
    </w:p>
    <w:p w:rsidR="00DB7891" w:rsidRPr="00DB7891" w:rsidRDefault="00DB7891" w:rsidP="00DE19D6">
      <w:pPr>
        <w:numPr>
          <w:ilvl w:val="0"/>
          <w:numId w:val="40"/>
        </w:numPr>
        <w:adjustRightInd/>
        <w:spacing w:line="240" w:lineRule="auto"/>
        <w:ind w:left="850" w:hanging="425"/>
        <w:jc w:val="left"/>
        <w:rPr>
          <w:rFonts w:ascii="宋体"/>
          <w:kern w:val="0"/>
          <w:szCs w:val="20"/>
        </w:rPr>
      </w:pPr>
      <w:r w:rsidRPr="00DB7891">
        <w:rPr>
          <w:rFonts w:ascii="宋体" w:hint="eastAsia"/>
          <w:kern w:val="0"/>
          <w:szCs w:val="20"/>
        </w:rPr>
        <w:t>按照国家有关要求，制定网络安全事件应急预案，组织网络安全应急力量，定期开展网络安全应急演练；</w:t>
      </w:r>
    </w:p>
    <w:p w:rsidR="00DB7891" w:rsidRPr="00DB7891" w:rsidRDefault="00DB7891" w:rsidP="00DE19D6">
      <w:pPr>
        <w:numPr>
          <w:ilvl w:val="0"/>
          <w:numId w:val="40"/>
        </w:numPr>
        <w:adjustRightInd/>
        <w:spacing w:line="240" w:lineRule="auto"/>
        <w:ind w:left="850" w:hanging="425"/>
        <w:jc w:val="left"/>
        <w:rPr>
          <w:rFonts w:ascii="宋体"/>
          <w:kern w:val="0"/>
          <w:szCs w:val="20"/>
        </w:rPr>
      </w:pPr>
      <w:r w:rsidRPr="00DB7891">
        <w:rPr>
          <w:rFonts w:ascii="宋体" w:hint="eastAsia"/>
          <w:kern w:val="0"/>
          <w:szCs w:val="20"/>
        </w:rPr>
        <w:t>发生网络安全事件时，启动应急预案，采取应急措施，控制和降低网络安全事件造成的危害和影响，消除安全隐患；</w:t>
      </w:r>
    </w:p>
    <w:p w:rsidR="00DB7891" w:rsidRPr="00DB7891" w:rsidRDefault="00DB7891" w:rsidP="00DE19D6">
      <w:pPr>
        <w:numPr>
          <w:ilvl w:val="0"/>
          <w:numId w:val="40"/>
        </w:numPr>
        <w:adjustRightInd/>
        <w:spacing w:line="240" w:lineRule="auto"/>
        <w:ind w:left="850" w:hanging="425"/>
        <w:jc w:val="left"/>
        <w:rPr>
          <w:rFonts w:ascii="宋体"/>
          <w:kern w:val="0"/>
          <w:szCs w:val="20"/>
        </w:rPr>
      </w:pPr>
      <w:r w:rsidRPr="00DB7891">
        <w:rPr>
          <w:rFonts w:ascii="宋体" w:hint="eastAsia"/>
          <w:kern w:val="0"/>
          <w:szCs w:val="20"/>
        </w:rPr>
        <w:t>发生重大网络安全事件时，按照网络安全应急预案要求，及时向上级监管部门报告，请求支持和帮助，联合开展应急响应处置。</w:t>
      </w:r>
    </w:p>
    <w:p w:rsidR="00E2462D" w:rsidRPr="002E2E69" w:rsidRDefault="004452D4" w:rsidP="003325FB">
      <w:pPr>
        <w:pStyle w:val="afff2"/>
        <w:spacing w:before="240" w:after="240"/>
      </w:pPr>
      <w:bookmarkStart w:id="72" w:name="_Toc88579733"/>
      <w:r w:rsidRPr="004452D4">
        <w:rPr>
          <w:rFonts w:hint="eastAsia"/>
        </w:rPr>
        <w:t>网络安全工作任务</w:t>
      </w:r>
      <w:bookmarkEnd w:id="72"/>
    </w:p>
    <w:p w:rsidR="00E2462D" w:rsidRPr="00747BBC" w:rsidRDefault="004452D4" w:rsidP="001464AF">
      <w:pPr>
        <w:pStyle w:val="afff3"/>
        <w:spacing w:before="120" w:after="120"/>
        <w:ind w:left="0"/>
      </w:pPr>
      <w:bookmarkStart w:id="73" w:name="_Toc88579734"/>
      <w:r w:rsidRPr="004452D4">
        <w:rPr>
          <w:rFonts w:hint="eastAsia"/>
        </w:rPr>
        <w:t>网络安全等级保护</w:t>
      </w:r>
      <w:bookmarkEnd w:id="73"/>
    </w:p>
    <w:p w:rsidR="00E2462D" w:rsidRPr="00747BBC" w:rsidRDefault="00E2462D" w:rsidP="00DE19D6">
      <w:pPr>
        <w:pStyle w:val="afffffffffffb"/>
        <w:keepNext/>
        <w:widowControl/>
        <w:numPr>
          <w:ilvl w:val="0"/>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74" w:name="_Toc73020145"/>
      <w:bookmarkEnd w:id="74"/>
    </w:p>
    <w:p w:rsidR="00E2462D" w:rsidRPr="00747BBC"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75" w:name="_Toc73020146"/>
      <w:bookmarkEnd w:id="75"/>
    </w:p>
    <w:p w:rsidR="00E2462D" w:rsidRPr="00747BBC" w:rsidRDefault="004452D4" w:rsidP="003325FB">
      <w:pPr>
        <w:pStyle w:val="afff4"/>
        <w:spacing w:before="120" w:after="120"/>
      </w:pPr>
      <w:r>
        <w:rPr>
          <w:rFonts w:hint="eastAsia"/>
        </w:rPr>
        <w:t>识别确定</w:t>
      </w:r>
      <w:r w:rsidR="00EA5E84">
        <w:rPr>
          <w:rFonts w:hint="eastAsia"/>
        </w:rPr>
        <w:t>定级对象</w:t>
      </w:r>
    </w:p>
    <w:p w:rsidR="000E7442" w:rsidRDefault="000E7442" w:rsidP="000E7442">
      <w:pPr>
        <w:pStyle w:val="affffc"/>
        <w:ind w:firstLine="420"/>
      </w:pPr>
      <w:r>
        <w:rPr>
          <w:rFonts w:hint="eastAsia"/>
        </w:rPr>
        <w:t>机构</w:t>
      </w:r>
      <w:r w:rsidRPr="000E7442">
        <w:rPr>
          <w:rFonts w:hint="eastAsia"/>
        </w:rPr>
        <w:t>确定</w:t>
      </w:r>
      <w:r>
        <w:rPr>
          <w:rFonts w:hint="eastAsia"/>
        </w:rPr>
        <w:t>的</w:t>
      </w:r>
      <w:r w:rsidR="00EA5E84">
        <w:rPr>
          <w:rFonts w:hint="eastAsia"/>
        </w:rPr>
        <w:t>等级保护定级对象</w:t>
      </w:r>
      <w:r>
        <w:rPr>
          <w:rFonts w:hint="eastAsia"/>
        </w:rPr>
        <w:t>包括：</w:t>
      </w:r>
    </w:p>
    <w:p w:rsidR="000E7442" w:rsidRPr="000E7442" w:rsidRDefault="000E7442" w:rsidP="00DE19D6">
      <w:pPr>
        <w:numPr>
          <w:ilvl w:val="0"/>
          <w:numId w:val="44"/>
        </w:numPr>
        <w:adjustRightInd/>
        <w:spacing w:line="240" w:lineRule="auto"/>
        <w:ind w:left="850" w:hanging="425"/>
        <w:jc w:val="left"/>
        <w:rPr>
          <w:rFonts w:ascii="宋体"/>
          <w:kern w:val="0"/>
          <w:szCs w:val="20"/>
        </w:rPr>
      </w:pPr>
      <w:r w:rsidRPr="000E7442">
        <w:rPr>
          <w:rFonts w:ascii="宋体" w:hint="eastAsia"/>
          <w:kern w:val="0"/>
          <w:szCs w:val="20"/>
        </w:rPr>
        <w:t>起支撑传输作用的</w:t>
      </w:r>
      <w:r>
        <w:rPr>
          <w:rFonts w:ascii="宋体" w:hint="eastAsia"/>
          <w:kern w:val="0"/>
          <w:szCs w:val="20"/>
        </w:rPr>
        <w:t>基础</w:t>
      </w:r>
      <w:r w:rsidRPr="000E7442">
        <w:rPr>
          <w:rFonts w:ascii="宋体" w:hint="eastAsia"/>
          <w:kern w:val="0"/>
          <w:szCs w:val="20"/>
        </w:rPr>
        <w:t>信息网络（包括专网、内网、外网、网管系统</w:t>
      </w:r>
      <w:r w:rsidR="00EA5E84">
        <w:rPr>
          <w:rFonts w:ascii="宋体" w:hint="eastAsia"/>
          <w:kern w:val="0"/>
          <w:szCs w:val="20"/>
        </w:rPr>
        <w:t>等</w:t>
      </w:r>
      <w:r w:rsidRPr="000E7442">
        <w:rPr>
          <w:rFonts w:ascii="宋体" w:hint="eastAsia"/>
          <w:kern w:val="0"/>
          <w:szCs w:val="20"/>
        </w:rPr>
        <w:t>）</w:t>
      </w:r>
      <w:r w:rsidR="00EA5E84">
        <w:rPr>
          <w:rFonts w:ascii="宋体" w:hint="eastAsia"/>
          <w:kern w:val="0"/>
          <w:szCs w:val="20"/>
        </w:rPr>
        <w:t>，</w:t>
      </w:r>
      <w:r w:rsidRPr="000E7442">
        <w:rPr>
          <w:rFonts w:ascii="宋体" w:hint="eastAsia"/>
          <w:kern w:val="0"/>
          <w:szCs w:val="20"/>
        </w:rPr>
        <w:t>从安全管理和安全责任的角度将基础信息网络划分成若干安全域或单元去定级</w:t>
      </w:r>
      <w:r w:rsidR="00EA5E84">
        <w:rPr>
          <w:rFonts w:ascii="宋体" w:hint="eastAsia"/>
          <w:kern w:val="0"/>
          <w:szCs w:val="20"/>
        </w:rPr>
        <w:t>；</w:t>
      </w:r>
    </w:p>
    <w:p w:rsidR="000E7442" w:rsidRPr="000E7442" w:rsidRDefault="000E7442" w:rsidP="00DE19D6">
      <w:pPr>
        <w:numPr>
          <w:ilvl w:val="0"/>
          <w:numId w:val="44"/>
        </w:numPr>
        <w:adjustRightInd/>
        <w:spacing w:line="240" w:lineRule="auto"/>
        <w:ind w:left="850" w:hanging="425"/>
        <w:jc w:val="left"/>
        <w:rPr>
          <w:rFonts w:ascii="宋体"/>
          <w:kern w:val="0"/>
          <w:szCs w:val="20"/>
        </w:rPr>
      </w:pPr>
      <w:r w:rsidRPr="000E7442">
        <w:rPr>
          <w:rFonts w:ascii="宋体" w:hint="eastAsia"/>
          <w:kern w:val="0"/>
          <w:szCs w:val="20"/>
        </w:rPr>
        <w:t>用于生产、调度、管理、作业、指挥、办公等目的的各类业务系统</w:t>
      </w:r>
      <w:r w:rsidR="00EA5E84">
        <w:rPr>
          <w:rFonts w:ascii="宋体" w:hint="eastAsia"/>
          <w:kern w:val="0"/>
          <w:szCs w:val="20"/>
        </w:rPr>
        <w:t>，</w:t>
      </w:r>
      <w:r w:rsidRPr="000E7442">
        <w:rPr>
          <w:rFonts w:ascii="宋体" w:hint="eastAsia"/>
          <w:kern w:val="0"/>
          <w:szCs w:val="20"/>
        </w:rPr>
        <w:t>按照不同业务类别单独确定为定级对象</w:t>
      </w:r>
      <w:r w:rsidR="00EA5E84">
        <w:rPr>
          <w:rFonts w:ascii="宋体" w:hint="eastAsia"/>
          <w:kern w:val="0"/>
          <w:szCs w:val="20"/>
        </w:rPr>
        <w:t>；</w:t>
      </w:r>
    </w:p>
    <w:p w:rsidR="000E7442" w:rsidRPr="000E7442" w:rsidRDefault="000E7442" w:rsidP="00DE19D6">
      <w:pPr>
        <w:numPr>
          <w:ilvl w:val="0"/>
          <w:numId w:val="44"/>
        </w:numPr>
        <w:adjustRightInd/>
        <w:spacing w:line="240" w:lineRule="auto"/>
        <w:ind w:left="850" w:hanging="425"/>
        <w:jc w:val="left"/>
        <w:rPr>
          <w:rFonts w:ascii="宋体"/>
          <w:kern w:val="0"/>
          <w:szCs w:val="20"/>
        </w:rPr>
      </w:pPr>
      <w:r w:rsidRPr="000E7442">
        <w:rPr>
          <w:rFonts w:ascii="宋体" w:hint="eastAsia"/>
          <w:kern w:val="0"/>
          <w:szCs w:val="20"/>
        </w:rPr>
        <w:t>单位网站、邮件系统作为独立的定级对象</w:t>
      </w:r>
      <w:r w:rsidR="00EA5E84">
        <w:rPr>
          <w:rFonts w:ascii="宋体" w:hint="eastAsia"/>
          <w:kern w:val="0"/>
          <w:szCs w:val="20"/>
        </w:rPr>
        <w:t>，</w:t>
      </w:r>
      <w:r w:rsidRPr="000E7442">
        <w:rPr>
          <w:rFonts w:ascii="宋体" w:hint="eastAsia"/>
          <w:kern w:val="0"/>
          <w:szCs w:val="20"/>
        </w:rPr>
        <w:t>如果网站的后台数据库管理系统安全级别较高，也</w:t>
      </w:r>
      <w:r>
        <w:rPr>
          <w:rFonts w:ascii="宋体" w:hint="eastAsia"/>
          <w:kern w:val="0"/>
          <w:szCs w:val="20"/>
        </w:rPr>
        <w:t>可</w:t>
      </w:r>
      <w:r w:rsidRPr="000E7442">
        <w:rPr>
          <w:rFonts w:ascii="宋体" w:hint="eastAsia"/>
          <w:kern w:val="0"/>
          <w:szCs w:val="20"/>
        </w:rPr>
        <w:t>作为独立的定级对象</w:t>
      </w:r>
      <w:r w:rsidR="00EA5E84">
        <w:rPr>
          <w:rFonts w:ascii="宋体" w:hint="eastAsia"/>
          <w:kern w:val="0"/>
          <w:szCs w:val="20"/>
        </w:rPr>
        <w:t>；</w:t>
      </w:r>
      <w:r w:rsidRPr="000E7442">
        <w:rPr>
          <w:rFonts w:ascii="宋体" w:hint="eastAsia"/>
          <w:kern w:val="0"/>
          <w:szCs w:val="20"/>
        </w:rPr>
        <w:t>网站上运行的信息系统也</w:t>
      </w:r>
      <w:r>
        <w:rPr>
          <w:rFonts w:ascii="宋体" w:hint="eastAsia"/>
          <w:kern w:val="0"/>
          <w:szCs w:val="20"/>
        </w:rPr>
        <w:t>可</w:t>
      </w:r>
      <w:r w:rsidRPr="000E7442">
        <w:rPr>
          <w:rFonts w:ascii="宋体" w:hint="eastAsia"/>
          <w:kern w:val="0"/>
          <w:szCs w:val="20"/>
        </w:rPr>
        <w:t>作为独立的定级对象</w:t>
      </w:r>
      <w:r w:rsidR="00EA5E84">
        <w:rPr>
          <w:rFonts w:ascii="宋体" w:hint="eastAsia"/>
          <w:kern w:val="0"/>
          <w:szCs w:val="20"/>
        </w:rPr>
        <w:t>；</w:t>
      </w:r>
    </w:p>
    <w:p w:rsidR="000E7442" w:rsidRPr="000E7442" w:rsidRDefault="000E7442" w:rsidP="00DE19D6">
      <w:pPr>
        <w:numPr>
          <w:ilvl w:val="0"/>
          <w:numId w:val="44"/>
        </w:numPr>
        <w:adjustRightInd/>
        <w:spacing w:line="240" w:lineRule="auto"/>
        <w:ind w:left="850" w:hanging="425"/>
        <w:jc w:val="left"/>
        <w:rPr>
          <w:rFonts w:ascii="宋体"/>
          <w:kern w:val="0"/>
          <w:szCs w:val="20"/>
        </w:rPr>
      </w:pPr>
      <w:r w:rsidRPr="000E7442">
        <w:rPr>
          <w:rFonts w:ascii="宋体" w:hint="eastAsia"/>
          <w:kern w:val="0"/>
          <w:szCs w:val="20"/>
        </w:rPr>
        <w:t>对于云平台、大数据、工业控制系统、物联网、移动互联网、卫星系统等，按照定级指南确定定级对象</w:t>
      </w:r>
      <w:r w:rsidR="00EA5E84">
        <w:rPr>
          <w:rFonts w:ascii="宋体" w:hint="eastAsia"/>
          <w:kern w:val="0"/>
          <w:szCs w:val="20"/>
        </w:rPr>
        <w:t>；</w:t>
      </w:r>
    </w:p>
    <w:p w:rsidR="00EA5E84" w:rsidRDefault="000E7442" w:rsidP="00DE19D6">
      <w:pPr>
        <w:numPr>
          <w:ilvl w:val="0"/>
          <w:numId w:val="44"/>
        </w:numPr>
        <w:adjustRightInd/>
        <w:spacing w:line="240" w:lineRule="auto"/>
        <w:ind w:left="850" w:hanging="425"/>
        <w:jc w:val="left"/>
        <w:rPr>
          <w:rFonts w:ascii="宋体"/>
          <w:kern w:val="0"/>
          <w:szCs w:val="20"/>
        </w:rPr>
      </w:pPr>
      <w:r w:rsidRPr="000E7442">
        <w:rPr>
          <w:rFonts w:ascii="宋体" w:hint="eastAsia"/>
          <w:kern w:val="0"/>
          <w:szCs w:val="20"/>
        </w:rPr>
        <w:t>确认负责定级的</w:t>
      </w:r>
      <w:r w:rsidR="00EA5E84">
        <w:rPr>
          <w:rFonts w:ascii="宋体" w:hint="eastAsia"/>
          <w:kern w:val="0"/>
          <w:szCs w:val="20"/>
        </w:rPr>
        <w:t>机构</w:t>
      </w:r>
      <w:r w:rsidRPr="000E7442">
        <w:rPr>
          <w:rFonts w:ascii="宋体" w:hint="eastAsia"/>
          <w:kern w:val="0"/>
          <w:szCs w:val="20"/>
        </w:rPr>
        <w:t>对所定级网络负有业务主管责任</w:t>
      </w:r>
      <w:r w:rsidR="00EA5E84">
        <w:rPr>
          <w:rFonts w:ascii="宋体" w:hint="eastAsia"/>
          <w:kern w:val="0"/>
          <w:szCs w:val="20"/>
        </w:rPr>
        <w:t>，</w:t>
      </w:r>
      <w:r w:rsidRPr="000E7442">
        <w:rPr>
          <w:rFonts w:ascii="宋体" w:hint="eastAsia"/>
          <w:kern w:val="0"/>
          <w:szCs w:val="20"/>
        </w:rPr>
        <w:t>业务部门主导对业务网络的定级，运维部门（例如信息中心、托管方）可以协助定级并按照业务部门的要求开展后续安全保护工作。</w:t>
      </w:r>
    </w:p>
    <w:p w:rsidR="00E2462D" w:rsidRPr="00EA5E84" w:rsidRDefault="000E7442" w:rsidP="00DE19D6">
      <w:pPr>
        <w:numPr>
          <w:ilvl w:val="0"/>
          <w:numId w:val="44"/>
        </w:numPr>
        <w:adjustRightInd/>
        <w:spacing w:line="240" w:lineRule="auto"/>
        <w:ind w:left="850" w:hanging="425"/>
        <w:jc w:val="left"/>
        <w:rPr>
          <w:rFonts w:ascii="宋体"/>
          <w:kern w:val="0"/>
          <w:szCs w:val="20"/>
        </w:rPr>
      </w:pPr>
      <w:r w:rsidRPr="00EA5E84">
        <w:rPr>
          <w:rFonts w:ascii="宋体" w:hint="eastAsia"/>
          <w:kern w:val="0"/>
          <w:szCs w:val="20"/>
        </w:rPr>
        <w:t>具有网络的基本要素</w:t>
      </w:r>
      <w:r w:rsidR="00EA5E84">
        <w:rPr>
          <w:rFonts w:ascii="宋体" w:hint="eastAsia"/>
          <w:kern w:val="0"/>
          <w:szCs w:val="20"/>
        </w:rPr>
        <w:t>，</w:t>
      </w:r>
      <w:r w:rsidRPr="00EA5E84">
        <w:rPr>
          <w:rFonts w:ascii="宋体" w:hint="eastAsia"/>
          <w:kern w:val="0"/>
          <w:szCs w:val="20"/>
        </w:rPr>
        <w:t>作为定级对象的网络、信息系统是由相关的和配套的设备、设施按照一定的应用目标和规则组合而成的有形实体</w:t>
      </w:r>
      <w:r w:rsidR="00EA5E84">
        <w:rPr>
          <w:rFonts w:ascii="宋体" w:hint="eastAsia"/>
          <w:kern w:val="0"/>
          <w:szCs w:val="20"/>
        </w:rPr>
        <w:t>，避免</w:t>
      </w:r>
      <w:r w:rsidRPr="00EA5E84">
        <w:rPr>
          <w:rFonts w:ascii="宋体" w:hint="eastAsia"/>
          <w:kern w:val="0"/>
          <w:szCs w:val="20"/>
        </w:rPr>
        <w:t>将某个单一的系统组件（例如服务器、终端、网络设备等）作为定级对象。</w:t>
      </w:r>
    </w:p>
    <w:p w:rsidR="00E2462D" w:rsidRPr="00747BBC" w:rsidRDefault="00B509E4" w:rsidP="003325FB">
      <w:pPr>
        <w:pStyle w:val="afff4"/>
        <w:spacing w:before="120" w:after="120"/>
      </w:pPr>
      <w:bookmarkStart w:id="76" w:name="_Toc73020148"/>
      <w:bookmarkStart w:id="77" w:name="_Hlk85117975"/>
      <w:r>
        <w:rPr>
          <w:rFonts w:hint="eastAsia"/>
        </w:rPr>
        <w:t>网络</w:t>
      </w:r>
      <w:r w:rsidR="008D3278" w:rsidRPr="008D3278">
        <w:rPr>
          <w:rFonts w:hint="eastAsia"/>
        </w:rPr>
        <w:t>定级</w:t>
      </w:r>
      <w:bookmarkEnd w:id="76"/>
    </w:p>
    <w:bookmarkEnd w:id="77"/>
    <w:p w:rsidR="00B509E4" w:rsidRDefault="004366E3" w:rsidP="00B509E4">
      <w:pPr>
        <w:pStyle w:val="affffc"/>
        <w:ind w:firstLine="420"/>
      </w:pPr>
      <w:r>
        <w:rPr>
          <w:rFonts w:hint="eastAsia"/>
        </w:rPr>
        <w:t>机构</w:t>
      </w:r>
      <w:r w:rsidR="00DD249E">
        <w:rPr>
          <w:rFonts w:hint="eastAsia"/>
        </w:rPr>
        <w:t>遵循以下流程</w:t>
      </w:r>
      <w:r>
        <w:rPr>
          <w:rFonts w:hint="eastAsia"/>
        </w:rPr>
        <w:t>确定</w:t>
      </w:r>
      <w:r w:rsidR="00B509E4">
        <w:rPr>
          <w:rFonts w:hint="eastAsia"/>
        </w:rPr>
        <w:t>网络安全保护等级：</w:t>
      </w:r>
    </w:p>
    <w:p w:rsidR="00B509E4" w:rsidRPr="00B509E4" w:rsidRDefault="00B509E4" w:rsidP="00DE19D6">
      <w:pPr>
        <w:numPr>
          <w:ilvl w:val="0"/>
          <w:numId w:val="45"/>
        </w:numPr>
        <w:adjustRightInd/>
        <w:spacing w:line="240" w:lineRule="auto"/>
        <w:ind w:left="850" w:hanging="425"/>
        <w:jc w:val="left"/>
        <w:rPr>
          <w:rFonts w:ascii="宋体"/>
          <w:kern w:val="0"/>
          <w:szCs w:val="20"/>
        </w:rPr>
      </w:pPr>
      <w:r>
        <w:rPr>
          <w:rFonts w:ascii="宋体" w:hint="eastAsia"/>
          <w:kern w:val="0"/>
          <w:szCs w:val="20"/>
        </w:rPr>
        <w:t>确定</w:t>
      </w:r>
      <w:r w:rsidRPr="00B509E4">
        <w:rPr>
          <w:rFonts w:ascii="宋体" w:hint="eastAsia"/>
          <w:kern w:val="0"/>
          <w:szCs w:val="20"/>
        </w:rPr>
        <w:t>定级责任主体</w:t>
      </w:r>
      <w:r>
        <w:rPr>
          <w:rFonts w:ascii="宋体" w:hint="eastAsia"/>
          <w:kern w:val="0"/>
          <w:szCs w:val="20"/>
        </w:rPr>
        <w:t>：机构</w:t>
      </w:r>
      <w:r w:rsidRPr="00B509E4">
        <w:rPr>
          <w:rFonts w:ascii="宋体" w:hint="eastAsia"/>
          <w:kern w:val="0"/>
          <w:szCs w:val="20"/>
        </w:rPr>
        <w:t>和行业主管部门是网络定级的责任主体</w:t>
      </w:r>
      <w:r>
        <w:rPr>
          <w:rFonts w:ascii="宋体" w:hint="eastAsia"/>
          <w:kern w:val="0"/>
          <w:szCs w:val="20"/>
        </w:rPr>
        <w:t>；</w:t>
      </w:r>
    </w:p>
    <w:p w:rsidR="00B509E4" w:rsidRPr="00B509E4" w:rsidRDefault="00B509E4" w:rsidP="00DE19D6">
      <w:pPr>
        <w:numPr>
          <w:ilvl w:val="0"/>
          <w:numId w:val="45"/>
        </w:numPr>
        <w:adjustRightInd/>
        <w:spacing w:line="240" w:lineRule="auto"/>
        <w:ind w:left="850" w:hanging="425"/>
        <w:jc w:val="left"/>
        <w:rPr>
          <w:rFonts w:ascii="宋体"/>
          <w:kern w:val="0"/>
          <w:szCs w:val="20"/>
        </w:rPr>
      </w:pPr>
      <w:r>
        <w:rPr>
          <w:rFonts w:ascii="宋体" w:hint="eastAsia"/>
          <w:kern w:val="0"/>
          <w:szCs w:val="20"/>
        </w:rPr>
        <w:t>明确</w:t>
      </w:r>
      <w:r>
        <w:rPr>
          <w:rFonts w:hint="eastAsia"/>
        </w:rPr>
        <w:t>定级要素：等级保护对象受到破坏时所侵害的客体和对客体造成侵害的程度；</w:t>
      </w:r>
    </w:p>
    <w:p w:rsidR="00B509E4" w:rsidRPr="00B509E4" w:rsidRDefault="00B509E4" w:rsidP="00DE19D6">
      <w:pPr>
        <w:numPr>
          <w:ilvl w:val="0"/>
          <w:numId w:val="45"/>
        </w:numPr>
        <w:adjustRightInd/>
        <w:spacing w:line="240" w:lineRule="auto"/>
        <w:ind w:left="850" w:hanging="425"/>
        <w:jc w:val="left"/>
        <w:rPr>
          <w:rFonts w:ascii="宋体"/>
          <w:kern w:val="0"/>
          <w:szCs w:val="20"/>
        </w:rPr>
      </w:pPr>
      <w:r w:rsidRPr="00B509E4">
        <w:rPr>
          <w:rFonts w:ascii="宋体" w:hint="eastAsia"/>
          <w:kern w:val="0"/>
          <w:szCs w:val="20"/>
        </w:rPr>
        <w:t>对各类网络定级的处理方法</w:t>
      </w:r>
      <w:r>
        <w:rPr>
          <w:rFonts w:ascii="宋体" w:hint="eastAsia"/>
          <w:kern w:val="0"/>
          <w:szCs w:val="20"/>
        </w:rPr>
        <w:t>：</w:t>
      </w:r>
    </w:p>
    <w:p w:rsidR="00B509E4" w:rsidRPr="00B509E4" w:rsidRDefault="00B509E4" w:rsidP="00B509E4">
      <w:pPr>
        <w:spacing w:line="240" w:lineRule="auto"/>
        <w:ind w:leftChars="405" w:left="850" w:firstLine="1"/>
        <w:rPr>
          <w:rFonts w:ascii="宋体" w:hAnsi="宋体"/>
        </w:rPr>
      </w:pPr>
      <w:r>
        <w:rPr>
          <w:rFonts w:ascii="宋体" w:hAnsi="宋体" w:hint="eastAsia"/>
        </w:rPr>
        <w:t>1）机构</w:t>
      </w:r>
      <w:r w:rsidRPr="00B509E4">
        <w:rPr>
          <w:rFonts w:ascii="宋体" w:hAnsi="宋体" w:hint="eastAsia"/>
        </w:rPr>
        <w:t>自建的网络（与上级单位无关），由本</w:t>
      </w:r>
      <w:r>
        <w:rPr>
          <w:rFonts w:ascii="宋体" w:hAnsi="宋体" w:hint="eastAsia"/>
        </w:rPr>
        <w:t>机构</w:t>
      </w:r>
      <w:r w:rsidRPr="00B509E4">
        <w:rPr>
          <w:rFonts w:ascii="宋体" w:hAnsi="宋体" w:hint="eastAsia"/>
        </w:rPr>
        <w:t>定级</w:t>
      </w:r>
      <w:r>
        <w:rPr>
          <w:rFonts w:ascii="宋体" w:hAnsi="宋体" w:hint="eastAsia"/>
        </w:rPr>
        <w:t>；</w:t>
      </w:r>
    </w:p>
    <w:p w:rsidR="00B509E4" w:rsidRPr="00B509E4" w:rsidRDefault="00B509E4" w:rsidP="00B509E4">
      <w:pPr>
        <w:spacing w:line="240" w:lineRule="auto"/>
        <w:ind w:leftChars="405" w:left="1270" w:hangingChars="200" w:hanging="420"/>
        <w:rPr>
          <w:rFonts w:ascii="宋体" w:hAnsi="宋体"/>
        </w:rPr>
      </w:pPr>
      <w:r>
        <w:rPr>
          <w:rFonts w:ascii="宋体" w:hAnsi="宋体" w:hint="eastAsia"/>
        </w:rPr>
        <w:t>2）</w:t>
      </w:r>
      <w:r w:rsidRPr="00B509E4">
        <w:rPr>
          <w:rFonts w:ascii="宋体" w:hAnsi="宋体" w:hint="eastAsia"/>
        </w:rPr>
        <w:t>跨省或全国统一联网运行的网络或信息系统，可以由行业主管部门统一定级</w:t>
      </w:r>
      <w:r>
        <w:rPr>
          <w:rFonts w:ascii="宋体" w:hAnsi="宋体" w:hint="eastAsia"/>
        </w:rPr>
        <w:t>；</w:t>
      </w:r>
    </w:p>
    <w:p w:rsidR="004366E3" w:rsidRPr="004366E3" w:rsidRDefault="004366E3" w:rsidP="004366E3">
      <w:pPr>
        <w:numPr>
          <w:ilvl w:val="0"/>
          <w:numId w:val="45"/>
        </w:numPr>
        <w:adjustRightInd/>
        <w:spacing w:line="240" w:lineRule="auto"/>
        <w:ind w:left="850" w:hanging="425"/>
        <w:jc w:val="left"/>
        <w:rPr>
          <w:rFonts w:ascii="宋体"/>
          <w:kern w:val="0"/>
          <w:szCs w:val="20"/>
        </w:rPr>
      </w:pPr>
      <w:r>
        <w:rPr>
          <w:rFonts w:hint="eastAsia"/>
        </w:rPr>
        <w:t>专家评审：</w:t>
      </w:r>
      <w:r w:rsidRPr="00240FFE">
        <w:rPr>
          <w:rFonts w:hint="eastAsia"/>
        </w:rPr>
        <w:t>拟定为第二级以上的网络</w:t>
      </w:r>
      <w:r>
        <w:rPr>
          <w:rFonts w:hint="eastAsia"/>
        </w:rPr>
        <w:t>由机构</w:t>
      </w:r>
      <w:r w:rsidRPr="00240FFE">
        <w:rPr>
          <w:rFonts w:hint="eastAsia"/>
        </w:rPr>
        <w:t>组织专家评审；</w:t>
      </w:r>
    </w:p>
    <w:p w:rsidR="004366E3" w:rsidRPr="004366E3" w:rsidRDefault="004366E3" w:rsidP="004366E3">
      <w:pPr>
        <w:numPr>
          <w:ilvl w:val="0"/>
          <w:numId w:val="45"/>
        </w:numPr>
        <w:adjustRightInd/>
        <w:spacing w:line="240" w:lineRule="auto"/>
        <w:ind w:left="850" w:hanging="425"/>
        <w:jc w:val="left"/>
        <w:rPr>
          <w:rFonts w:ascii="宋体"/>
          <w:kern w:val="0"/>
          <w:szCs w:val="20"/>
        </w:rPr>
      </w:pPr>
      <w:r w:rsidRPr="00240FFE">
        <w:rPr>
          <w:rFonts w:hint="eastAsia"/>
        </w:rPr>
        <w:t>主管部门核准</w:t>
      </w:r>
      <w:r>
        <w:rPr>
          <w:rFonts w:hint="eastAsia"/>
        </w:rPr>
        <w:t>：</w:t>
      </w:r>
      <w:r w:rsidRPr="00240FFE">
        <w:rPr>
          <w:rFonts w:hint="eastAsia"/>
        </w:rPr>
        <w:t>有行业主管部门的在评审后报请主管部门核准</w:t>
      </w:r>
      <w:r>
        <w:rPr>
          <w:rFonts w:hint="eastAsia"/>
        </w:rPr>
        <w:t>；</w:t>
      </w:r>
    </w:p>
    <w:p w:rsidR="004366E3" w:rsidRDefault="00B509E4" w:rsidP="004366E3">
      <w:pPr>
        <w:numPr>
          <w:ilvl w:val="0"/>
          <w:numId w:val="45"/>
        </w:numPr>
        <w:adjustRightInd/>
        <w:spacing w:line="240" w:lineRule="auto"/>
        <w:ind w:left="850" w:hanging="425"/>
        <w:jc w:val="left"/>
        <w:rPr>
          <w:rFonts w:ascii="宋体"/>
          <w:kern w:val="0"/>
          <w:szCs w:val="20"/>
        </w:rPr>
      </w:pPr>
      <w:r w:rsidRPr="00B509E4">
        <w:rPr>
          <w:rFonts w:ascii="宋体" w:hint="eastAsia"/>
          <w:kern w:val="0"/>
          <w:szCs w:val="20"/>
        </w:rPr>
        <w:t>新建网络的定级</w:t>
      </w:r>
      <w:r w:rsidR="00510C66">
        <w:rPr>
          <w:rFonts w:hint="eastAsia"/>
        </w:rPr>
        <w:t>：</w:t>
      </w:r>
      <w:r w:rsidRPr="00B509E4">
        <w:rPr>
          <w:rFonts w:ascii="宋体" w:hint="eastAsia"/>
          <w:kern w:val="0"/>
          <w:szCs w:val="20"/>
        </w:rPr>
        <w:t>新建网络</w:t>
      </w:r>
      <w:r w:rsidR="00E445DF">
        <w:rPr>
          <w:rFonts w:ascii="宋体" w:hint="eastAsia"/>
          <w:kern w:val="0"/>
          <w:szCs w:val="20"/>
        </w:rPr>
        <w:t>的</w:t>
      </w:r>
      <w:r w:rsidRPr="00B509E4">
        <w:rPr>
          <w:rFonts w:ascii="宋体" w:hint="eastAsia"/>
          <w:kern w:val="0"/>
          <w:szCs w:val="20"/>
        </w:rPr>
        <w:t>网络运营者在规划设计时确定网络的安全保护等级，按照</w:t>
      </w:r>
      <w:r w:rsidR="0053469C">
        <w:rPr>
          <w:rFonts w:ascii="宋体" w:hint="eastAsia"/>
          <w:kern w:val="0"/>
          <w:szCs w:val="20"/>
        </w:rPr>
        <w:t>确定的</w:t>
      </w:r>
      <w:r w:rsidRPr="00B509E4">
        <w:rPr>
          <w:rFonts w:ascii="宋体" w:hint="eastAsia"/>
          <w:kern w:val="0"/>
          <w:szCs w:val="20"/>
        </w:rPr>
        <w:t>网络等级，同步设计、同步建设、同步实施安全保护技术措施和管理措施。</w:t>
      </w:r>
    </w:p>
    <w:p w:rsidR="00E2462D" w:rsidRPr="00747BBC" w:rsidRDefault="008D3278" w:rsidP="003325FB">
      <w:pPr>
        <w:pStyle w:val="afff4"/>
        <w:spacing w:before="120" w:after="120"/>
      </w:pPr>
      <w:r>
        <w:rPr>
          <w:rFonts w:hint="eastAsia"/>
        </w:rPr>
        <w:t>公安机关备案</w:t>
      </w:r>
    </w:p>
    <w:p w:rsidR="00E2462D" w:rsidRDefault="008D3278" w:rsidP="004B7083">
      <w:pPr>
        <w:pStyle w:val="affffc"/>
        <w:ind w:firstLine="420"/>
      </w:pPr>
      <w:bookmarkStart w:id="78" w:name="_Hlk84684016"/>
      <w:r w:rsidRPr="008D3278">
        <w:rPr>
          <w:rFonts w:hint="eastAsia"/>
        </w:rPr>
        <w:t>机构</w:t>
      </w:r>
      <w:r>
        <w:rPr>
          <w:rFonts w:hint="eastAsia"/>
        </w:rPr>
        <w:t>遵循以下备案</w:t>
      </w:r>
      <w:r w:rsidR="00C7394A">
        <w:rPr>
          <w:rFonts w:hint="eastAsia"/>
        </w:rPr>
        <w:t>审核</w:t>
      </w:r>
      <w:r>
        <w:rPr>
          <w:rFonts w:hint="eastAsia"/>
        </w:rPr>
        <w:t>流程</w:t>
      </w:r>
      <w:r w:rsidR="00E2462D">
        <w:rPr>
          <w:rFonts w:hint="eastAsia"/>
        </w:rPr>
        <w:t>：</w:t>
      </w:r>
    </w:p>
    <w:p w:rsidR="00E571DC" w:rsidRPr="008D3278" w:rsidRDefault="00E571DC" w:rsidP="00DE19D6">
      <w:pPr>
        <w:pStyle w:val="afb"/>
        <w:numPr>
          <w:ilvl w:val="0"/>
          <w:numId w:val="33"/>
        </w:numPr>
      </w:pPr>
      <w:bookmarkStart w:id="79" w:name="_Toc73020150"/>
      <w:bookmarkEnd w:id="78"/>
      <w:r w:rsidRPr="008D3278">
        <w:rPr>
          <w:rFonts w:hint="eastAsia"/>
        </w:rPr>
        <w:t>网络安全保护等级在第二级及以上的定级对象，在网络安全保护等级确定后10个工作日内，</w:t>
      </w:r>
      <w:r>
        <w:rPr>
          <w:rFonts w:hint="eastAsia"/>
        </w:rPr>
        <w:t>机构</w:t>
      </w:r>
      <w:r w:rsidRPr="008D3278">
        <w:rPr>
          <w:rFonts w:hint="eastAsia"/>
        </w:rPr>
        <w:t>到所在地设区的地市级以上公安机关网络安全保卫部门办理备案手续，提交定级报告；</w:t>
      </w:r>
    </w:p>
    <w:p w:rsidR="00E571DC" w:rsidRPr="008D3278" w:rsidRDefault="00E571DC" w:rsidP="00DE19D6">
      <w:pPr>
        <w:pStyle w:val="afb"/>
        <w:numPr>
          <w:ilvl w:val="0"/>
          <w:numId w:val="33"/>
        </w:numPr>
      </w:pPr>
      <w:r w:rsidRPr="008D3278">
        <w:rPr>
          <w:rFonts w:hint="eastAsia"/>
        </w:rPr>
        <w:t>向公安机关备案第三级及以上的网络时，</w:t>
      </w:r>
      <w:r w:rsidR="0000421C">
        <w:rPr>
          <w:rFonts w:hint="eastAsia"/>
        </w:rPr>
        <w:t>机构</w:t>
      </w:r>
      <w:r>
        <w:rPr>
          <w:rFonts w:hint="eastAsia"/>
        </w:rPr>
        <w:t>需要</w:t>
      </w:r>
      <w:r w:rsidRPr="008D3278">
        <w:rPr>
          <w:rFonts w:hint="eastAsia"/>
        </w:rPr>
        <w:t>提交测评报告、经专家评审通过的安全建设方案等其他有关材料；</w:t>
      </w:r>
    </w:p>
    <w:bookmarkEnd w:id="79"/>
    <w:p w:rsidR="00E571DC" w:rsidRPr="00747BBC" w:rsidRDefault="00E571DC" w:rsidP="003325FB">
      <w:pPr>
        <w:pStyle w:val="afff4"/>
        <w:spacing w:before="120" w:after="120"/>
      </w:pPr>
      <w:r>
        <w:rPr>
          <w:rFonts w:hint="eastAsia"/>
        </w:rPr>
        <w:t>网络安全建设</w:t>
      </w:r>
    </w:p>
    <w:p w:rsidR="00E2462D" w:rsidRDefault="00C7394A" w:rsidP="00E571DC">
      <w:pPr>
        <w:pStyle w:val="affffc"/>
        <w:ind w:firstLine="420"/>
      </w:pPr>
      <w:r>
        <w:rPr>
          <w:rFonts w:hint="eastAsia"/>
        </w:rPr>
        <w:lastRenderedPageBreak/>
        <w:t>定级对象的</w:t>
      </w:r>
      <w:r w:rsidR="00E571DC" w:rsidRPr="00E571DC">
        <w:rPr>
          <w:rFonts w:hint="eastAsia"/>
        </w:rPr>
        <w:t>网络安全保护等级确定后，</w:t>
      </w:r>
      <w:r w:rsidR="00E571DC" w:rsidRPr="008D3278">
        <w:rPr>
          <w:rFonts w:hint="eastAsia"/>
        </w:rPr>
        <w:t>机构</w:t>
      </w:r>
      <w:r w:rsidR="00E571DC" w:rsidRPr="00E571DC">
        <w:rPr>
          <w:rFonts w:hint="eastAsia"/>
        </w:rPr>
        <w:t>按照有关管理规范和技术标准，选择符合要求的网络安全产品，制定并落实</w:t>
      </w:r>
      <w:r w:rsidR="00E571DC">
        <w:rPr>
          <w:rFonts w:hint="eastAsia"/>
        </w:rPr>
        <w:t>网络</w:t>
      </w:r>
      <w:r w:rsidR="00E571DC" w:rsidRPr="00E571DC">
        <w:rPr>
          <w:rFonts w:hint="eastAsia"/>
        </w:rPr>
        <w:t>安全管理制度，建设</w:t>
      </w:r>
      <w:r w:rsidR="00E571DC">
        <w:rPr>
          <w:rFonts w:hint="eastAsia"/>
        </w:rPr>
        <w:t>网络</w:t>
      </w:r>
      <w:r w:rsidR="00E571DC" w:rsidRPr="00E571DC">
        <w:rPr>
          <w:rFonts w:hint="eastAsia"/>
        </w:rPr>
        <w:t>安全设施，落实</w:t>
      </w:r>
      <w:r w:rsidR="00E571DC">
        <w:rPr>
          <w:rFonts w:hint="eastAsia"/>
        </w:rPr>
        <w:t>网络</w:t>
      </w:r>
      <w:r w:rsidR="00E571DC" w:rsidRPr="00E571DC">
        <w:rPr>
          <w:rFonts w:hint="eastAsia"/>
        </w:rPr>
        <w:t>安全技术措施</w:t>
      </w:r>
      <w:r w:rsidR="00E571DC">
        <w:rPr>
          <w:rFonts w:hint="eastAsia"/>
        </w:rPr>
        <w:t>。</w:t>
      </w:r>
    </w:p>
    <w:p w:rsidR="005307D0" w:rsidRPr="00747BBC" w:rsidRDefault="005307D0" w:rsidP="005307D0">
      <w:pPr>
        <w:pStyle w:val="afff4"/>
        <w:spacing w:before="120" w:after="120"/>
      </w:pPr>
      <w:r>
        <w:rPr>
          <w:rFonts w:hint="eastAsia"/>
        </w:rPr>
        <w:t>等级测评</w:t>
      </w:r>
      <w:r w:rsidR="00164EE9" w:rsidRPr="00164EE9">
        <w:rPr>
          <w:rFonts w:hint="eastAsia"/>
        </w:rPr>
        <w:t>与检测评估</w:t>
      </w:r>
    </w:p>
    <w:p w:rsidR="0000421C" w:rsidRDefault="0000421C" w:rsidP="0000421C">
      <w:pPr>
        <w:pStyle w:val="afb"/>
        <w:numPr>
          <w:ilvl w:val="0"/>
          <w:numId w:val="0"/>
        </w:numPr>
        <w:ind w:left="851" w:hanging="426"/>
      </w:pPr>
      <w:r w:rsidRPr="0000421C">
        <w:rPr>
          <w:rFonts w:hint="eastAsia"/>
        </w:rPr>
        <w:t>机构</w:t>
      </w:r>
      <w:r w:rsidR="00324EB6" w:rsidRPr="0000421C">
        <w:rPr>
          <w:rFonts w:hint="eastAsia"/>
        </w:rPr>
        <w:t>遵循以下流程</w:t>
      </w:r>
      <w:r w:rsidR="00324EB6">
        <w:rPr>
          <w:rFonts w:hint="eastAsia"/>
        </w:rPr>
        <w:t>开展</w:t>
      </w:r>
      <w:r>
        <w:rPr>
          <w:rFonts w:hint="eastAsia"/>
        </w:rPr>
        <w:t>等级测评</w:t>
      </w:r>
      <w:r w:rsidRPr="0000421C">
        <w:rPr>
          <w:rFonts w:hint="eastAsia"/>
        </w:rPr>
        <w:t>：</w:t>
      </w:r>
    </w:p>
    <w:p w:rsidR="005307D0" w:rsidRPr="005307D0" w:rsidRDefault="005307D0" w:rsidP="00DE19D6">
      <w:pPr>
        <w:pStyle w:val="afb"/>
        <w:numPr>
          <w:ilvl w:val="0"/>
          <w:numId w:val="41"/>
        </w:numPr>
      </w:pPr>
      <w:r w:rsidRPr="005307D0">
        <w:rPr>
          <w:rFonts w:hint="eastAsia"/>
        </w:rPr>
        <w:t>网络建设整改完成后，从</w:t>
      </w:r>
      <w:r w:rsidR="00164EE9">
        <w:rPr>
          <w:rFonts w:hint="eastAsia"/>
        </w:rPr>
        <w:t>《</w:t>
      </w:r>
      <w:r w:rsidR="00164EE9" w:rsidRPr="00164EE9">
        <w:rPr>
          <w:rFonts w:hint="eastAsia"/>
        </w:rPr>
        <w:t>全国网络安全等级测评与检测评估机构目录</w:t>
      </w:r>
      <w:r w:rsidR="00164EE9">
        <w:rPr>
          <w:rFonts w:hint="eastAsia"/>
        </w:rPr>
        <w:t>》</w:t>
      </w:r>
      <w:r w:rsidRPr="005307D0">
        <w:rPr>
          <w:rFonts w:hint="eastAsia"/>
        </w:rPr>
        <w:t>中选择</w:t>
      </w:r>
      <w:r w:rsidR="001464AF" w:rsidRPr="001464AF">
        <w:rPr>
          <w:rFonts w:hint="eastAsia"/>
        </w:rPr>
        <w:t>等级测评与检测评估机构</w:t>
      </w:r>
      <w:r w:rsidRPr="005307D0">
        <w:rPr>
          <w:rFonts w:hint="eastAsia"/>
        </w:rPr>
        <w:t>，对网络安全保护状况开展等级测评</w:t>
      </w:r>
      <w:r w:rsidR="00164EE9" w:rsidRPr="00164EE9">
        <w:rPr>
          <w:rFonts w:hint="eastAsia"/>
        </w:rPr>
        <w:t>与检测评估</w:t>
      </w:r>
      <w:r w:rsidRPr="005307D0">
        <w:rPr>
          <w:rFonts w:hint="eastAsia"/>
        </w:rPr>
        <w:t>；</w:t>
      </w:r>
    </w:p>
    <w:p w:rsidR="005307D0" w:rsidRPr="005307D0" w:rsidRDefault="005307D0" w:rsidP="00DE19D6">
      <w:pPr>
        <w:pStyle w:val="afb"/>
        <w:numPr>
          <w:ilvl w:val="0"/>
          <w:numId w:val="33"/>
        </w:numPr>
      </w:pPr>
      <w:r w:rsidRPr="005307D0">
        <w:rPr>
          <w:rFonts w:hint="eastAsia"/>
        </w:rPr>
        <w:t>对等级测评</w:t>
      </w:r>
      <w:r w:rsidR="00164EE9" w:rsidRPr="00164EE9">
        <w:rPr>
          <w:rFonts w:hint="eastAsia"/>
        </w:rPr>
        <w:t>与检测评估</w:t>
      </w:r>
      <w:r w:rsidRPr="005307D0">
        <w:rPr>
          <w:rFonts w:hint="eastAsia"/>
        </w:rPr>
        <w:t>中发现的安全风险隐患，</w:t>
      </w:r>
      <w:r w:rsidRPr="008D3278">
        <w:rPr>
          <w:rFonts w:hint="eastAsia"/>
        </w:rPr>
        <w:t>机构</w:t>
      </w:r>
      <w:r w:rsidRPr="005307D0">
        <w:rPr>
          <w:rFonts w:hint="eastAsia"/>
        </w:rPr>
        <w:t>制定整改方案，落实整改措施，消除风险隐患；</w:t>
      </w:r>
    </w:p>
    <w:p w:rsidR="005307D0" w:rsidRPr="005307D0" w:rsidRDefault="005307D0" w:rsidP="00DE19D6">
      <w:pPr>
        <w:pStyle w:val="afb"/>
        <w:numPr>
          <w:ilvl w:val="0"/>
          <w:numId w:val="33"/>
        </w:numPr>
      </w:pPr>
      <w:r>
        <w:rPr>
          <w:rFonts w:hint="eastAsia"/>
        </w:rPr>
        <w:t>涉及</w:t>
      </w:r>
      <w:r w:rsidRPr="005307D0">
        <w:rPr>
          <w:rFonts w:hint="eastAsia"/>
        </w:rPr>
        <w:t>关键信息基础设施</w:t>
      </w:r>
      <w:r>
        <w:rPr>
          <w:rFonts w:hint="eastAsia"/>
        </w:rPr>
        <w:t>的</w:t>
      </w:r>
      <w:r w:rsidRPr="005307D0">
        <w:rPr>
          <w:rFonts w:hint="eastAsia"/>
        </w:rPr>
        <w:t>安全建设整改方案，通过专家评审后方可实施</w:t>
      </w:r>
      <w:r>
        <w:rPr>
          <w:rFonts w:hint="eastAsia"/>
        </w:rPr>
        <w:t>。</w:t>
      </w:r>
    </w:p>
    <w:p w:rsidR="005307D0" w:rsidRPr="00747BBC" w:rsidRDefault="005307D0" w:rsidP="005307D0">
      <w:pPr>
        <w:pStyle w:val="afff4"/>
        <w:spacing w:before="120" w:after="120"/>
      </w:pPr>
      <w:r>
        <w:rPr>
          <w:rFonts w:hint="eastAsia"/>
        </w:rPr>
        <w:t>变更管理</w:t>
      </w:r>
    </w:p>
    <w:p w:rsidR="005307D0" w:rsidRDefault="00725DF0" w:rsidP="005307D0">
      <w:pPr>
        <w:pStyle w:val="affffc"/>
        <w:ind w:firstLine="420"/>
      </w:pPr>
      <w:r w:rsidRPr="0000421C">
        <w:rPr>
          <w:rFonts w:hint="eastAsia"/>
        </w:rPr>
        <w:t>机构</w:t>
      </w:r>
      <w:r>
        <w:rPr>
          <w:rFonts w:hint="eastAsia"/>
        </w:rPr>
        <w:t>的</w:t>
      </w:r>
      <w:r w:rsidRPr="00725DF0">
        <w:rPr>
          <w:rFonts w:hint="eastAsia"/>
        </w:rPr>
        <w:t>网络功能、服务范围、服务对象和处理的数据等发生重大变化时，</w:t>
      </w:r>
      <w:r w:rsidR="00240FFE">
        <w:rPr>
          <w:rFonts w:hint="eastAsia"/>
        </w:rPr>
        <w:t>需要</w:t>
      </w:r>
      <w:r w:rsidRPr="00725DF0">
        <w:rPr>
          <w:rFonts w:hint="eastAsia"/>
        </w:rPr>
        <w:t>依法变更网络的安全保护等级</w:t>
      </w:r>
      <w:r w:rsidR="005307D0">
        <w:rPr>
          <w:rFonts w:hint="eastAsia"/>
        </w:rPr>
        <w:t>。</w:t>
      </w:r>
    </w:p>
    <w:p w:rsidR="00240FFE" w:rsidRDefault="00240FFE" w:rsidP="005307D0">
      <w:pPr>
        <w:pStyle w:val="affffc"/>
        <w:ind w:firstLine="420"/>
      </w:pPr>
      <w:r w:rsidRPr="00240FFE">
        <w:rPr>
          <w:rFonts w:hint="eastAsia"/>
        </w:rPr>
        <w:t>因网络撤销或变更调整安全保护等级的，</w:t>
      </w:r>
      <w:r>
        <w:rPr>
          <w:rFonts w:hint="eastAsia"/>
        </w:rPr>
        <w:t>机构</w:t>
      </w:r>
      <w:r w:rsidRPr="00240FFE">
        <w:rPr>
          <w:rFonts w:hint="eastAsia"/>
        </w:rPr>
        <w:t>在10个工作日内向原受理备案公安机关办理备案撤销或变更手续。</w:t>
      </w:r>
    </w:p>
    <w:p w:rsidR="00AF445A" w:rsidRPr="00821213" w:rsidRDefault="00AF445A" w:rsidP="00AF445A">
      <w:pPr>
        <w:pStyle w:val="afff4"/>
        <w:spacing w:before="120" w:after="120"/>
      </w:pPr>
      <w:r>
        <w:rPr>
          <w:rFonts w:hint="eastAsia"/>
        </w:rPr>
        <w:t>实施关键信息基础设施的保护</w:t>
      </w:r>
    </w:p>
    <w:p w:rsidR="00AF445A" w:rsidRDefault="00AF445A" w:rsidP="00AF445A">
      <w:pPr>
        <w:pStyle w:val="affffc"/>
        <w:ind w:firstLine="420"/>
      </w:pPr>
      <w:r w:rsidRPr="00AF445A">
        <w:rPr>
          <w:rFonts w:hint="eastAsia"/>
        </w:rPr>
        <w:t>机构主管部门、监督管理部门是负责关键信息基础设施安全保护工作的部门，根据国家有关认定规则负责组织认定检验检测领域的关键信息基础设施，及时将认定结果通知相关机构，并通报国务院公安部门。</w:t>
      </w:r>
    </w:p>
    <w:p w:rsidR="00AF445A" w:rsidRDefault="00AF445A" w:rsidP="00AF445A">
      <w:pPr>
        <w:pStyle w:val="afb"/>
        <w:numPr>
          <w:ilvl w:val="0"/>
          <w:numId w:val="0"/>
        </w:numPr>
        <w:ind w:left="851" w:hanging="426"/>
      </w:pPr>
      <w:r>
        <w:rPr>
          <w:rFonts w:hint="eastAsia"/>
        </w:rPr>
        <w:t>机构在网络安全等级保护的基础上，</w:t>
      </w:r>
      <w:r w:rsidRPr="007262FE">
        <w:rPr>
          <w:rFonts w:hint="eastAsia"/>
        </w:rPr>
        <w:t>采取技术保护措施和其他必要措施，</w:t>
      </w:r>
      <w:r>
        <w:rPr>
          <w:rFonts w:hint="eastAsia"/>
        </w:rPr>
        <w:t>实行重点保护：</w:t>
      </w:r>
    </w:p>
    <w:p w:rsidR="00AF445A" w:rsidRDefault="00AF445A" w:rsidP="00AF445A">
      <w:pPr>
        <w:pStyle w:val="afb"/>
        <w:numPr>
          <w:ilvl w:val="0"/>
          <w:numId w:val="42"/>
        </w:numPr>
      </w:pPr>
      <w:r>
        <w:rPr>
          <w:rFonts w:hint="eastAsia"/>
        </w:rPr>
        <w:t>设置专门安全管理部门，并对专门安全管理部门负责人和关键岗位的人员进行安全背景审查；</w:t>
      </w:r>
    </w:p>
    <w:p w:rsidR="00AF445A" w:rsidRDefault="00AF445A" w:rsidP="00AF445A">
      <w:pPr>
        <w:pStyle w:val="afb"/>
        <w:numPr>
          <w:ilvl w:val="0"/>
          <w:numId w:val="41"/>
        </w:numPr>
      </w:pPr>
      <w:r w:rsidRPr="00877C7F">
        <w:rPr>
          <w:rFonts w:hint="eastAsia"/>
        </w:rPr>
        <w:t>建立健全网络安全管理、评价考核制度，拟订关键信息基础设施安全保护计划；</w:t>
      </w:r>
    </w:p>
    <w:p w:rsidR="00AF445A" w:rsidRDefault="00AF445A" w:rsidP="00AF445A">
      <w:pPr>
        <w:pStyle w:val="afb"/>
        <w:numPr>
          <w:ilvl w:val="0"/>
          <w:numId w:val="41"/>
        </w:numPr>
      </w:pPr>
      <w:r w:rsidRPr="00877C7F">
        <w:rPr>
          <w:rFonts w:hint="eastAsia"/>
        </w:rPr>
        <w:t>建立健全网络安全监测预警制度，开展网络安全监测、检测和风险评估；</w:t>
      </w:r>
    </w:p>
    <w:p w:rsidR="00AF445A" w:rsidRDefault="00AF445A" w:rsidP="00AF445A">
      <w:pPr>
        <w:pStyle w:val="afb"/>
        <w:numPr>
          <w:ilvl w:val="0"/>
          <w:numId w:val="41"/>
        </w:numPr>
      </w:pPr>
      <w:r>
        <w:rPr>
          <w:rFonts w:hint="eastAsia"/>
        </w:rPr>
        <w:t>制定网络安全事件应急预案，并定期进行演练；</w:t>
      </w:r>
    </w:p>
    <w:p w:rsidR="00AF445A" w:rsidRDefault="00AF445A" w:rsidP="00AF445A">
      <w:pPr>
        <w:pStyle w:val="afb"/>
        <w:numPr>
          <w:ilvl w:val="0"/>
          <w:numId w:val="41"/>
        </w:numPr>
      </w:pPr>
      <w:r>
        <w:rPr>
          <w:rFonts w:hint="eastAsia"/>
        </w:rPr>
        <w:t>定期对从业人员进行网络安全教育、技术培训和技能考核；</w:t>
      </w:r>
    </w:p>
    <w:p w:rsidR="00AF445A" w:rsidRDefault="00AF445A" w:rsidP="00AF445A">
      <w:pPr>
        <w:pStyle w:val="afb"/>
        <w:numPr>
          <w:ilvl w:val="0"/>
          <w:numId w:val="41"/>
        </w:numPr>
      </w:pPr>
      <w:r>
        <w:rPr>
          <w:rFonts w:hint="eastAsia"/>
        </w:rPr>
        <w:t>对重要系统和数据库进行容灾备份；</w:t>
      </w:r>
    </w:p>
    <w:p w:rsidR="00AF445A" w:rsidRDefault="00AF445A" w:rsidP="00AF445A">
      <w:pPr>
        <w:pStyle w:val="afb"/>
        <w:numPr>
          <w:ilvl w:val="0"/>
          <w:numId w:val="41"/>
        </w:numPr>
      </w:pPr>
      <w:r>
        <w:rPr>
          <w:rFonts w:hint="eastAsia"/>
        </w:rPr>
        <w:t>建立有效的漏洞管理闭环机制，对发现和存在的安全风险漏洞进行有效管控；</w:t>
      </w:r>
    </w:p>
    <w:p w:rsidR="00AF445A" w:rsidRPr="002A2853" w:rsidRDefault="00AF445A" w:rsidP="00AF445A">
      <w:pPr>
        <w:pStyle w:val="afb"/>
        <w:numPr>
          <w:ilvl w:val="0"/>
          <w:numId w:val="41"/>
        </w:numPr>
      </w:pPr>
      <w:r w:rsidRPr="00877C7F">
        <w:rPr>
          <w:rFonts w:hint="eastAsia"/>
        </w:rPr>
        <w:t>优先采购安全可信的网络产品和服务；采购网络产品和服务可能影响国家安全的，应当按照国家网络安全规定通过安全审查。</w:t>
      </w:r>
    </w:p>
    <w:p w:rsidR="00E2462D" w:rsidRPr="002A2853" w:rsidRDefault="005307D0" w:rsidP="001464AF">
      <w:pPr>
        <w:pStyle w:val="afff3"/>
        <w:spacing w:before="120" w:after="120"/>
        <w:ind w:left="0"/>
      </w:pPr>
      <w:bookmarkStart w:id="80" w:name="_Toc88579735"/>
      <w:r>
        <w:rPr>
          <w:rFonts w:hint="eastAsia"/>
        </w:rPr>
        <w:t>数据保护</w:t>
      </w:r>
      <w:bookmarkEnd w:id="80"/>
    </w:p>
    <w:p w:rsidR="00E2462D" w:rsidRPr="00AD5801"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微软雅黑" w:eastAsia="微软雅黑" w:hAnsi="微软雅黑" w:cs="微软雅黑"/>
          <w:b/>
          <w:vanish/>
          <w:kern w:val="0"/>
          <w:sz w:val="22"/>
          <w:szCs w:val="20"/>
          <w:lang w:val="en-GB" w:eastAsia="ja-JP"/>
        </w:rPr>
      </w:pPr>
      <w:bookmarkStart w:id="81" w:name="_Toc73011803"/>
      <w:bookmarkStart w:id="82" w:name="_Toc73020152"/>
      <w:bookmarkEnd w:id="81"/>
      <w:bookmarkEnd w:id="82"/>
    </w:p>
    <w:p w:rsidR="00EA3831" w:rsidRPr="00EA3831" w:rsidRDefault="00EA3831" w:rsidP="00EA3831">
      <w:pPr>
        <w:pStyle w:val="afff4"/>
        <w:spacing w:before="120" w:after="120"/>
        <w:rPr>
          <w:rFonts w:hAnsi="黑体"/>
        </w:rPr>
      </w:pPr>
      <w:bookmarkStart w:id="83" w:name="_Hlk85117007"/>
      <w:r>
        <w:rPr>
          <w:rFonts w:hAnsi="黑体" w:hint="eastAsia"/>
        </w:rPr>
        <w:t>确定</w:t>
      </w:r>
      <w:r w:rsidRPr="00EA3831">
        <w:rPr>
          <w:rFonts w:hAnsi="黑体" w:hint="eastAsia"/>
        </w:rPr>
        <w:t>数据</w:t>
      </w:r>
      <w:r>
        <w:rPr>
          <w:rFonts w:hAnsi="黑体" w:hint="eastAsia"/>
        </w:rPr>
        <w:t>保护对象</w:t>
      </w:r>
    </w:p>
    <w:bookmarkEnd w:id="83"/>
    <w:p w:rsidR="00EA3831" w:rsidRDefault="00EA3831" w:rsidP="00EA3831">
      <w:pPr>
        <w:pStyle w:val="affffc"/>
        <w:ind w:firstLine="420"/>
      </w:pPr>
      <w:r>
        <w:rPr>
          <w:rFonts w:hint="eastAsia"/>
        </w:rPr>
        <w:t>按照国家有关规定，根据数据遭到篡改、破坏、泄露或者非法获取、非法利用，对国家安全、公共利益或者个人、组织合法权益等造成的危害程度，将</w:t>
      </w:r>
      <w:r w:rsidRPr="00C7394A">
        <w:rPr>
          <w:rFonts w:hint="eastAsia"/>
        </w:rPr>
        <w:t>检验检</w:t>
      </w:r>
      <w:r w:rsidR="00B81F65">
        <w:rPr>
          <w:rFonts w:hint="eastAsia"/>
        </w:rPr>
        <w:t>测</w:t>
      </w:r>
      <w:r w:rsidRPr="00C7394A">
        <w:rPr>
          <w:rFonts w:hint="eastAsia"/>
        </w:rPr>
        <w:t>认证</w:t>
      </w:r>
      <w:r>
        <w:rPr>
          <w:rFonts w:hint="eastAsia"/>
        </w:rPr>
        <w:t>数据分为一般数据、重要数据和核心数据三级。</w:t>
      </w:r>
    </w:p>
    <w:p w:rsidR="00EA3831" w:rsidRDefault="00EA3831" w:rsidP="00EA3831">
      <w:pPr>
        <w:pStyle w:val="affffc"/>
        <w:ind w:firstLine="420"/>
      </w:pPr>
      <w:r>
        <w:rPr>
          <w:rFonts w:hint="eastAsia"/>
        </w:rPr>
        <w:t>机构根据</w:t>
      </w:r>
      <w:r w:rsidRPr="00C7394A">
        <w:rPr>
          <w:rFonts w:hint="eastAsia"/>
        </w:rPr>
        <w:t>检验</w:t>
      </w:r>
      <w:r w:rsidR="007407F6">
        <w:rPr>
          <w:rFonts w:hint="eastAsia"/>
        </w:rPr>
        <w:t>检测</w:t>
      </w:r>
      <w:r w:rsidRPr="00C7394A">
        <w:rPr>
          <w:rFonts w:hint="eastAsia"/>
        </w:rPr>
        <w:t>认证</w:t>
      </w:r>
      <w:r>
        <w:rPr>
          <w:rFonts w:hint="eastAsia"/>
        </w:rPr>
        <w:t>领域数据分类分级、重要数据和核心数据识别认定及数据分级防护等制度规范，形成重要数据和核心数据具体目录，实施动态管理，并将重要数据和核心数据目录报送主管部门，并采取措施开展数据分级防护，对重要数据进行重点保护，对核心数据在重要数据保护基础上实施严格保护。</w:t>
      </w:r>
    </w:p>
    <w:p w:rsidR="00E2462D" w:rsidRPr="00D06AD9" w:rsidRDefault="005307D0" w:rsidP="003325FB">
      <w:pPr>
        <w:pStyle w:val="afff4"/>
        <w:spacing w:before="120" w:after="120"/>
        <w:rPr>
          <w:rFonts w:hAnsi="黑体"/>
        </w:rPr>
      </w:pPr>
      <w:r w:rsidRPr="00D06AD9">
        <w:rPr>
          <w:rFonts w:hAnsi="黑体" w:hint="eastAsia"/>
        </w:rPr>
        <w:t>建立数据安全管理制度</w:t>
      </w:r>
    </w:p>
    <w:p w:rsidR="00EA3831" w:rsidRDefault="00D06AD9" w:rsidP="00EA3831">
      <w:pPr>
        <w:pStyle w:val="affffc"/>
        <w:ind w:firstLine="420"/>
      </w:pPr>
      <w:r w:rsidRPr="00D06AD9">
        <w:rPr>
          <w:rFonts w:hint="eastAsia"/>
        </w:rPr>
        <w:t>按照国家法律法规规定和制度要求，</w:t>
      </w:r>
      <w:r w:rsidR="0000421C">
        <w:rPr>
          <w:rFonts w:hint="eastAsia"/>
        </w:rPr>
        <w:t>机构</w:t>
      </w:r>
      <w:r w:rsidRPr="00D06AD9">
        <w:rPr>
          <w:rFonts w:hint="eastAsia"/>
        </w:rPr>
        <w:t>建立并落实数据安全</w:t>
      </w:r>
      <w:r>
        <w:rPr>
          <w:rFonts w:hint="eastAsia"/>
        </w:rPr>
        <w:t>管理</w:t>
      </w:r>
      <w:r w:rsidRPr="00D06AD9">
        <w:rPr>
          <w:rFonts w:hint="eastAsia"/>
        </w:rPr>
        <w:t>制度</w:t>
      </w:r>
      <w:r w:rsidR="00C563F4">
        <w:rPr>
          <w:rFonts w:hint="eastAsia"/>
        </w:rPr>
        <w:t>：</w:t>
      </w:r>
    </w:p>
    <w:p w:rsidR="00EA3831" w:rsidRDefault="00C563F4" w:rsidP="005473C8">
      <w:pPr>
        <w:pStyle w:val="afb"/>
        <w:numPr>
          <w:ilvl w:val="0"/>
          <w:numId w:val="47"/>
        </w:numPr>
      </w:pPr>
      <w:r w:rsidRPr="00C563F4">
        <w:rPr>
          <w:rFonts w:hint="eastAsia"/>
        </w:rPr>
        <w:t>管理机制覆盖数据全生命周期的安全，保障机构重要数据和</w:t>
      </w:r>
      <w:r>
        <w:rPr>
          <w:rFonts w:hint="eastAsia"/>
        </w:rPr>
        <w:t>核心</w:t>
      </w:r>
      <w:r w:rsidRPr="00C563F4">
        <w:rPr>
          <w:rFonts w:hint="eastAsia"/>
        </w:rPr>
        <w:t>数据在</w:t>
      </w:r>
      <w:r>
        <w:rPr>
          <w:rFonts w:hint="eastAsia"/>
        </w:rPr>
        <w:t>收集、存储、使用、加工、传输、提供、公开、</w:t>
      </w:r>
      <w:r w:rsidRPr="00C563F4">
        <w:rPr>
          <w:rFonts w:hint="eastAsia"/>
        </w:rPr>
        <w:t>销毁</w:t>
      </w:r>
      <w:r>
        <w:rPr>
          <w:rFonts w:hint="eastAsia"/>
        </w:rPr>
        <w:t>等环节的</w:t>
      </w:r>
      <w:r w:rsidRPr="00C563F4">
        <w:rPr>
          <w:rFonts w:hint="eastAsia"/>
        </w:rPr>
        <w:t>安全</w:t>
      </w:r>
      <w:r w:rsidR="00EA3831">
        <w:rPr>
          <w:rFonts w:hint="eastAsia"/>
        </w:rPr>
        <w:t>；</w:t>
      </w:r>
    </w:p>
    <w:p w:rsidR="00EA3831" w:rsidRDefault="00EA3831" w:rsidP="005473C8">
      <w:pPr>
        <w:pStyle w:val="afb"/>
        <w:numPr>
          <w:ilvl w:val="0"/>
          <w:numId w:val="47"/>
        </w:numPr>
      </w:pPr>
      <w:r>
        <w:rPr>
          <w:rFonts w:hint="eastAsia"/>
        </w:rPr>
        <w:t>明确数据安全管理的</w:t>
      </w:r>
      <w:r w:rsidR="00C563F4">
        <w:rPr>
          <w:rFonts w:hint="eastAsia"/>
        </w:rPr>
        <w:t>责任部门和</w:t>
      </w:r>
      <w:r>
        <w:rPr>
          <w:rFonts w:hint="eastAsia"/>
        </w:rPr>
        <w:t>负责人，统筹负责数据处理活动的安全监督管理；</w:t>
      </w:r>
    </w:p>
    <w:p w:rsidR="00C563F4" w:rsidRDefault="00EA3831" w:rsidP="005473C8">
      <w:pPr>
        <w:pStyle w:val="afb"/>
        <w:numPr>
          <w:ilvl w:val="0"/>
          <w:numId w:val="47"/>
        </w:numPr>
      </w:pPr>
      <w:r>
        <w:rPr>
          <w:rFonts w:hint="eastAsia"/>
        </w:rPr>
        <w:t>确定数据处理活动的操作权限，严格实施人员权限管理</w:t>
      </w:r>
      <w:r w:rsidR="00C563F4">
        <w:rPr>
          <w:rFonts w:hint="eastAsia"/>
        </w:rPr>
        <w:t>；</w:t>
      </w:r>
    </w:p>
    <w:p w:rsidR="00E2462D" w:rsidRDefault="00C563F4" w:rsidP="005473C8">
      <w:pPr>
        <w:pStyle w:val="afb"/>
        <w:numPr>
          <w:ilvl w:val="0"/>
          <w:numId w:val="47"/>
        </w:numPr>
      </w:pPr>
      <w:r w:rsidRPr="00C563F4">
        <w:rPr>
          <w:rFonts w:hint="eastAsia"/>
        </w:rPr>
        <w:t>制定数据安全事件应急预案，并定期进行演练</w:t>
      </w:r>
      <w:r>
        <w:rPr>
          <w:rFonts w:hint="eastAsia"/>
        </w:rPr>
        <w:t>。</w:t>
      </w:r>
    </w:p>
    <w:p w:rsidR="00E2462D" w:rsidRPr="00F31657" w:rsidRDefault="00D06AD9" w:rsidP="003325FB">
      <w:pPr>
        <w:pStyle w:val="afff4"/>
        <w:spacing w:before="120" w:after="120"/>
      </w:pPr>
      <w:r w:rsidRPr="00D06AD9">
        <w:rPr>
          <w:rFonts w:hint="eastAsia"/>
        </w:rPr>
        <w:lastRenderedPageBreak/>
        <w:t>采取数据安全保护措施</w:t>
      </w:r>
    </w:p>
    <w:p w:rsidR="00D06AD9" w:rsidRDefault="00FD505A" w:rsidP="00D06AD9">
      <w:pPr>
        <w:pStyle w:val="affffc"/>
        <w:ind w:firstLine="420"/>
      </w:pPr>
      <w:r>
        <w:rPr>
          <w:rFonts w:hint="eastAsia"/>
        </w:rPr>
        <w:t>机构</w:t>
      </w:r>
      <w:r w:rsidR="00D06AD9" w:rsidRPr="00D06AD9">
        <w:rPr>
          <w:rFonts w:hint="eastAsia"/>
        </w:rPr>
        <w:t>建立认证、授权、访问控制等机制，保障</w:t>
      </w:r>
      <w:r w:rsidR="00D06AD9">
        <w:rPr>
          <w:rFonts w:hint="eastAsia"/>
        </w:rPr>
        <w:t>机构</w:t>
      </w:r>
      <w:r w:rsidR="00D06AD9" w:rsidRPr="00D06AD9">
        <w:rPr>
          <w:rFonts w:hint="eastAsia"/>
        </w:rPr>
        <w:t>重要数据和</w:t>
      </w:r>
      <w:r w:rsidR="00C563F4">
        <w:rPr>
          <w:rFonts w:hint="eastAsia"/>
        </w:rPr>
        <w:t>核心</w:t>
      </w:r>
      <w:r w:rsidR="00D06AD9" w:rsidRPr="00D06AD9">
        <w:rPr>
          <w:rFonts w:hint="eastAsia"/>
        </w:rPr>
        <w:t>数据的完整性、保密性和可用性</w:t>
      </w:r>
      <w:r w:rsidR="0000421C">
        <w:rPr>
          <w:rFonts w:hint="eastAsia"/>
        </w:rPr>
        <w:t>。</w:t>
      </w:r>
      <w:r w:rsidR="0000421C" w:rsidRPr="0000421C">
        <w:rPr>
          <w:rFonts w:hint="eastAsia"/>
        </w:rPr>
        <w:t>采取专门控制措施，管理跨境传输的数据</w:t>
      </w:r>
      <w:r w:rsidR="0000421C">
        <w:rPr>
          <w:rFonts w:hint="eastAsia"/>
        </w:rPr>
        <w:t>。</w:t>
      </w:r>
    </w:p>
    <w:p w:rsidR="0000421C" w:rsidRDefault="0000421C" w:rsidP="0000421C">
      <w:pPr>
        <w:pStyle w:val="afff4"/>
        <w:spacing w:before="120" w:after="120"/>
        <w:rPr>
          <w:rFonts w:ascii="宋体" w:eastAsia="宋体" w:hAnsi="宋体" w:cs="宋体"/>
          <w:szCs w:val="21"/>
        </w:rPr>
      </w:pPr>
      <w:r w:rsidRPr="0000421C">
        <w:rPr>
          <w:rFonts w:hint="eastAsia"/>
        </w:rPr>
        <w:t>数据安全风险评估</w:t>
      </w:r>
      <w:r w:rsidR="00FD505A">
        <w:rPr>
          <w:rFonts w:hint="eastAsia"/>
        </w:rPr>
        <w:t>及整改</w:t>
      </w:r>
    </w:p>
    <w:p w:rsidR="00FD505A" w:rsidRDefault="00FD505A" w:rsidP="00FD505A">
      <w:pPr>
        <w:pStyle w:val="affffc"/>
        <w:ind w:firstLine="420"/>
      </w:pPr>
      <w:r>
        <w:rPr>
          <w:rFonts w:hint="eastAsia"/>
        </w:rPr>
        <w:t>机构依据数据安全风险评估规范，</w:t>
      </w:r>
      <w:r w:rsidR="00493AF9" w:rsidRPr="00493AF9">
        <w:rPr>
          <w:rFonts w:hint="eastAsia"/>
        </w:rPr>
        <w:t>加强风险监测，</w:t>
      </w:r>
      <w:r>
        <w:rPr>
          <w:rFonts w:hint="eastAsia"/>
        </w:rPr>
        <w:t>对发现的数据安全风险问题进行及时整改：</w:t>
      </w:r>
    </w:p>
    <w:p w:rsidR="00FD505A" w:rsidRDefault="00FD505A" w:rsidP="005473C8">
      <w:pPr>
        <w:pStyle w:val="afb"/>
        <w:numPr>
          <w:ilvl w:val="0"/>
          <w:numId w:val="46"/>
        </w:numPr>
      </w:pPr>
      <w:r>
        <w:rPr>
          <w:rFonts w:hint="eastAsia"/>
        </w:rPr>
        <w:t>对于一般数据，机构定期开展数据安全风险自评估；</w:t>
      </w:r>
    </w:p>
    <w:p w:rsidR="0000421C" w:rsidRPr="0000421C" w:rsidRDefault="00FD505A" w:rsidP="005473C8">
      <w:pPr>
        <w:pStyle w:val="afb"/>
        <w:numPr>
          <w:ilvl w:val="0"/>
          <w:numId w:val="46"/>
        </w:numPr>
      </w:pPr>
      <w:r>
        <w:rPr>
          <w:rFonts w:hint="eastAsia"/>
        </w:rPr>
        <w:t>对于重要数据和核心数据，机构每年自行或者委托</w:t>
      </w:r>
      <w:r w:rsidRPr="007407F6">
        <w:rPr>
          <w:rFonts w:hint="eastAsia"/>
        </w:rPr>
        <w:t>数据检测评估机构</w:t>
      </w:r>
      <w:r>
        <w:rPr>
          <w:rFonts w:hint="eastAsia"/>
        </w:rPr>
        <w:t>开展一次安全风险评估，并向主管部门报告。</w:t>
      </w:r>
    </w:p>
    <w:p w:rsidR="00E2462D" w:rsidRPr="002A2853" w:rsidRDefault="00821213" w:rsidP="001464AF">
      <w:pPr>
        <w:pStyle w:val="afff3"/>
        <w:spacing w:before="120" w:after="120"/>
        <w:ind w:left="0"/>
      </w:pPr>
      <w:bookmarkStart w:id="84" w:name="_Toc88579736"/>
      <w:r w:rsidRPr="00821213">
        <w:rPr>
          <w:rFonts w:hint="eastAsia"/>
        </w:rPr>
        <w:t>个人信息保护</w:t>
      </w:r>
      <w:bookmarkEnd w:id="84"/>
    </w:p>
    <w:p w:rsidR="00E2462D" w:rsidRPr="00F31657"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85" w:name="_Toc73011810"/>
      <w:bookmarkStart w:id="86" w:name="_Toc73020157"/>
      <w:bookmarkEnd w:id="85"/>
      <w:bookmarkEnd w:id="86"/>
    </w:p>
    <w:p w:rsidR="00821213" w:rsidRPr="00821213" w:rsidRDefault="00821213" w:rsidP="00821213">
      <w:pPr>
        <w:pStyle w:val="afff4"/>
        <w:spacing w:before="120" w:after="120"/>
      </w:pPr>
      <w:bookmarkStart w:id="87" w:name="_Toc73020158"/>
      <w:r w:rsidRPr="00821213">
        <w:rPr>
          <w:rFonts w:hint="eastAsia"/>
        </w:rPr>
        <w:t>建立个人信息处理管理制度和操作规程</w:t>
      </w:r>
    </w:p>
    <w:bookmarkEnd w:id="87"/>
    <w:p w:rsidR="00E2462D" w:rsidRDefault="00324EB6" w:rsidP="00821213">
      <w:pPr>
        <w:pStyle w:val="affffc"/>
        <w:ind w:firstLine="420"/>
      </w:pPr>
      <w:r>
        <w:rPr>
          <w:rFonts w:hint="eastAsia"/>
        </w:rPr>
        <w:t>机构</w:t>
      </w:r>
      <w:r w:rsidR="00821213" w:rsidRPr="00821213">
        <w:rPr>
          <w:rFonts w:hint="eastAsia"/>
        </w:rPr>
        <w:t>按照国家法律法规规定和制度要求，建立并落实个人信息</w:t>
      </w:r>
      <w:r w:rsidR="00035FFA">
        <w:rPr>
          <w:rFonts w:hint="eastAsia"/>
        </w:rPr>
        <w:t>处理管理</w:t>
      </w:r>
      <w:r w:rsidR="00821213" w:rsidRPr="00821213">
        <w:rPr>
          <w:rFonts w:hint="eastAsia"/>
        </w:rPr>
        <w:t>制度</w:t>
      </w:r>
      <w:r>
        <w:rPr>
          <w:rFonts w:hint="eastAsia"/>
        </w:rPr>
        <w:t>。</w:t>
      </w:r>
      <w:r w:rsidR="00821213" w:rsidRPr="00821213">
        <w:rPr>
          <w:rFonts w:hint="eastAsia"/>
        </w:rPr>
        <w:t>建立敏感</w:t>
      </w:r>
      <w:r w:rsidR="00035FFA" w:rsidRPr="00821213">
        <w:rPr>
          <w:rFonts w:hint="eastAsia"/>
        </w:rPr>
        <w:t>个人</w:t>
      </w:r>
      <w:r w:rsidR="00821213" w:rsidRPr="00821213">
        <w:rPr>
          <w:rFonts w:hint="eastAsia"/>
        </w:rPr>
        <w:t>信息保</w:t>
      </w:r>
      <w:r w:rsidR="00035FFA">
        <w:rPr>
          <w:rFonts w:hint="eastAsia"/>
        </w:rPr>
        <w:t>护</w:t>
      </w:r>
      <w:r w:rsidR="00821213" w:rsidRPr="00821213">
        <w:rPr>
          <w:rFonts w:hint="eastAsia"/>
        </w:rPr>
        <w:t>机制，设置</w:t>
      </w:r>
      <w:r w:rsidR="00FF2178" w:rsidRPr="00821213">
        <w:rPr>
          <w:rFonts w:hint="eastAsia"/>
        </w:rPr>
        <w:t>敏感个人信息</w:t>
      </w:r>
      <w:r w:rsidR="00821213" w:rsidRPr="00821213">
        <w:rPr>
          <w:rFonts w:hint="eastAsia"/>
        </w:rPr>
        <w:t>使用限制或脱敏机制</w:t>
      </w:r>
      <w:r w:rsidR="00035FFA">
        <w:rPr>
          <w:rFonts w:hint="eastAsia"/>
        </w:rPr>
        <w:t>。</w:t>
      </w:r>
    </w:p>
    <w:p w:rsidR="00E2462D" w:rsidRPr="006163BA" w:rsidRDefault="00035FFA" w:rsidP="003325FB">
      <w:pPr>
        <w:pStyle w:val="afff4"/>
        <w:spacing w:before="120" w:after="120"/>
      </w:pPr>
      <w:r w:rsidRPr="006163BA">
        <w:rPr>
          <w:rFonts w:hint="eastAsia"/>
        </w:rPr>
        <w:t>制定个人信息安全事件应急预案</w:t>
      </w:r>
    </w:p>
    <w:p w:rsidR="00E2462D" w:rsidRDefault="00324EB6" w:rsidP="00324EB6">
      <w:pPr>
        <w:pStyle w:val="affffc"/>
        <w:ind w:firstLine="420"/>
      </w:pPr>
      <w:r>
        <w:rPr>
          <w:rFonts w:hint="eastAsia"/>
        </w:rPr>
        <w:t>机构</w:t>
      </w:r>
      <w:r w:rsidR="006163BA">
        <w:rPr>
          <w:rFonts w:hint="eastAsia"/>
        </w:rPr>
        <w:t>根据个人信息的处理目的、处理方式、个人信息的种类以及对个人权益的影响、可能存在的安全风险等</w:t>
      </w:r>
      <w:r>
        <w:rPr>
          <w:rFonts w:hint="eastAsia"/>
        </w:rPr>
        <w:t>，</w:t>
      </w:r>
      <w:r w:rsidRPr="00324EB6">
        <w:rPr>
          <w:rFonts w:hint="eastAsia"/>
        </w:rPr>
        <w:t>制定并组织实施个人信息安全事件应急预案</w:t>
      </w:r>
      <w:r>
        <w:rPr>
          <w:rFonts w:hint="eastAsia"/>
        </w:rPr>
        <w:t>。对可能损害用户合法权益的</w:t>
      </w:r>
      <w:r w:rsidRPr="00324EB6">
        <w:rPr>
          <w:rFonts w:hint="eastAsia"/>
        </w:rPr>
        <w:t>个人信息安全事件</w:t>
      </w:r>
      <w:r>
        <w:rPr>
          <w:rFonts w:hint="eastAsia"/>
        </w:rPr>
        <w:t>，应当及时告知用户，并提供减轻危害措施。</w:t>
      </w:r>
    </w:p>
    <w:p w:rsidR="00E2462D" w:rsidRPr="00B22FEB" w:rsidRDefault="00E2462D" w:rsidP="00DE19D6">
      <w:pPr>
        <w:pStyle w:val="afffffffffffb"/>
        <w:keepNext/>
        <w:widowControl/>
        <w:numPr>
          <w:ilvl w:val="1"/>
          <w:numId w:val="32"/>
        </w:numPr>
        <w:tabs>
          <w:tab w:val="left" w:pos="540"/>
          <w:tab w:val="left" w:pos="700"/>
        </w:tabs>
        <w:suppressAutoHyphens/>
        <w:spacing w:before="120" w:after="120" w:line="250" w:lineRule="exact"/>
        <w:ind w:firstLineChars="0"/>
        <w:jc w:val="left"/>
        <w:outlineLvl w:val="1"/>
        <w:rPr>
          <w:rFonts w:ascii="Arial" w:eastAsia="MS Mincho" w:hAnsi="Arial"/>
          <w:b/>
          <w:vanish/>
          <w:kern w:val="0"/>
          <w:sz w:val="22"/>
          <w:szCs w:val="20"/>
          <w:lang w:val="en-GB" w:eastAsia="ja-JP"/>
        </w:rPr>
      </w:pPr>
      <w:bookmarkStart w:id="88" w:name="_Toc73011814"/>
      <w:bookmarkStart w:id="89" w:name="_Toc73020161"/>
      <w:bookmarkEnd w:id="88"/>
      <w:bookmarkEnd w:id="89"/>
    </w:p>
    <w:p w:rsidR="00FD505A" w:rsidRPr="00EA1C41" w:rsidRDefault="00FD505A" w:rsidP="001464AF">
      <w:pPr>
        <w:pStyle w:val="afff3"/>
        <w:spacing w:before="120" w:after="120"/>
        <w:ind w:left="0"/>
      </w:pPr>
      <w:bookmarkStart w:id="90" w:name="_Toc88579737"/>
      <w:r w:rsidRPr="00D06AD9">
        <w:rPr>
          <w:rFonts w:hint="eastAsia"/>
        </w:rPr>
        <w:t>开展</w:t>
      </w:r>
      <w:r>
        <w:rPr>
          <w:rFonts w:hint="eastAsia"/>
        </w:rPr>
        <w:t>网络</w:t>
      </w:r>
      <w:r w:rsidRPr="00D06AD9">
        <w:rPr>
          <w:rFonts w:hint="eastAsia"/>
        </w:rPr>
        <w:t>安全教育培训</w:t>
      </w:r>
      <w:bookmarkEnd w:id="90"/>
    </w:p>
    <w:p w:rsidR="003E4F8D" w:rsidRDefault="003E4F8D" w:rsidP="003E4F8D">
      <w:pPr>
        <w:pStyle w:val="afff4"/>
        <w:spacing w:before="120" w:after="120"/>
      </w:pPr>
      <w:bookmarkStart w:id="91" w:name="_Toc61272965"/>
      <w:bookmarkStart w:id="92" w:name="_Toc66366988"/>
      <w:r>
        <w:rPr>
          <w:rFonts w:hint="eastAsia"/>
        </w:rPr>
        <w:t>网络安全意识宣贯</w:t>
      </w:r>
      <w:bookmarkEnd w:id="91"/>
      <w:bookmarkEnd w:id="92"/>
    </w:p>
    <w:p w:rsidR="003E4F8D" w:rsidRPr="00100181" w:rsidRDefault="003E4F8D" w:rsidP="003E4F8D">
      <w:pPr>
        <w:ind w:firstLineChars="200" w:firstLine="420"/>
        <w:jc w:val="left"/>
        <w:rPr>
          <w:rFonts w:ascii="宋体" w:hAnsi="宋体"/>
        </w:rPr>
      </w:pPr>
      <w:r w:rsidRPr="00100181">
        <w:rPr>
          <w:rFonts w:ascii="宋体" w:hAnsi="宋体" w:hint="eastAsia"/>
        </w:rPr>
        <w:t>机构的网络安全意识宣</w:t>
      </w:r>
      <w:proofErr w:type="gramStart"/>
      <w:r w:rsidRPr="00100181">
        <w:rPr>
          <w:rFonts w:ascii="宋体" w:hAnsi="宋体" w:hint="eastAsia"/>
        </w:rPr>
        <w:t>贯包括</w:t>
      </w:r>
      <w:proofErr w:type="gramEnd"/>
      <w:r w:rsidR="000F79E6" w:rsidRPr="00100181">
        <w:rPr>
          <w:rFonts w:ascii="宋体" w:hAnsi="宋体" w:hint="eastAsia"/>
        </w:rPr>
        <w:t>以下内容</w:t>
      </w:r>
      <w:r w:rsidRPr="00100181">
        <w:rPr>
          <w:rFonts w:ascii="宋体" w:hAnsi="宋体" w:hint="eastAsia"/>
        </w:rPr>
        <w:t>：</w:t>
      </w:r>
    </w:p>
    <w:p w:rsidR="003E4F8D" w:rsidRPr="00100181" w:rsidRDefault="003E4F8D" w:rsidP="005473C8">
      <w:pPr>
        <w:numPr>
          <w:ilvl w:val="1"/>
          <w:numId w:val="48"/>
        </w:numPr>
        <w:adjustRightInd/>
        <w:spacing w:line="240" w:lineRule="auto"/>
        <w:ind w:left="851" w:hanging="425"/>
        <w:jc w:val="left"/>
        <w:rPr>
          <w:rFonts w:ascii="宋体" w:hAnsi="宋体"/>
        </w:rPr>
      </w:pPr>
      <w:r w:rsidRPr="00100181">
        <w:rPr>
          <w:rFonts w:ascii="宋体" w:hAnsi="宋体" w:hint="eastAsia"/>
        </w:rPr>
        <w:t>开展网络安全普及宣传教育，使机构全体人员，包括网络安全产品和服务提供商，了解他们的网络安全责任，提高网络安全防范意识；</w:t>
      </w:r>
    </w:p>
    <w:p w:rsidR="003E4F8D" w:rsidRPr="00100181" w:rsidRDefault="003E4F8D" w:rsidP="005473C8">
      <w:pPr>
        <w:numPr>
          <w:ilvl w:val="1"/>
          <w:numId w:val="48"/>
        </w:numPr>
        <w:adjustRightInd/>
        <w:spacing w:line="240" w:lineRule="auto"/>
        <w:ind w:left="851" w:hanging="425"/>
        <w:jc w:val="left"/>
        <w:rPr>
          <w:rFonts w:ascii="宋体" w:hAnsi="宋体"/>
        </w:rPr>
      </w:pPr>
      <w:r w:rsidRPr="00100181">
        <w:rPr>
          <w:rFonts w:ascii="宋体" w:hAnsi="宋体" w:hint="eastAsia"/>
        </w:rPr>
        <w:t>按照机构的网络安全策略和相关规程建立网络安全意识宣贯方案，例如，组织宣传活动、发行宣传册或制作简报等；</w:t>
      </w:r>
    </w:p>
    <w:p w:rsidR="003E4F8D" w:rsidRPr="00100181" w:rsidRDefault="003E4F8D" w:rsidP="005473C8">
      <w:pPr>
        <w:numPr>
          <w:ilvl w:val="1"/>
          <w:numId w:val="48"/>
        </w:numPr>
        <w:adjustRightInd/>
        <w:spacing w:line="240" w:lineRule="auto"/>
        <w:ind w:left="851" w:hanging="425"/>
        <w:jc w:val="left"/>
        <w:rPr>
          <w:rFonts w:ascii="宋体" w:hAnsi="宋体"/>
        </w:rPr>
      </w:pPr>
      <w:r w:rsidRPr="00100181">
        <w:rPr>
          <w:rFonts w:ascii="宋体" w:hAnsi="宋体" w:hint="eastAsia"/>
        </w:rPr>
        <w:t>定期安排宣</w:t>
      </w:r>
      <w:proofErr w:type="gramStart"/>
      <w:r w:rsidRPr="00100181">
        <w:rPr>
          <w:rFonts w:ascii="宋体" w:hAnsi="宋体" w:hint="eastAsia"/>
        </w:rPr>
        <w:t>贯方案</w:t>
      </w:r>
      <w:proofErr w:type="gramEnd"/>
      <w:r w:rsidRPr="00100181">
        <w:rPr>
          <w:rFonts w:ascii="宋体" w:hAnsi="宋体" w:hint="eastAsia"/>
        </w:rPr>
        <w:t>中的活动，活动可以重复开展，并覆盖新进人员以及产品和服务提供商，宣</w:t>
      </w:r>
      <w:proofErr w:type="gramStart"/>
      <w:r w:rsidRPr="00100181">
        <w:rPr>
          <w:rFonts w:ascii="宋体" w:hAnsi="宋体" w:hint="eastAsia"/>
        </w:rPr>
        <w:t>贯方案</w:t>
      </w:r>
      <w:proofErr w:type="gramEnd"/>
      <w:r w:rsidRPr="00100181">
        <w:rPr>
          <w:rFonts w:ascii="宋体" w:hAnsi="宋体" w:hint="eastAsia"/>
        </w:rPr>
        <w:t>根据机构的安全策略和管理规程定期更新，并汲取网络安全事件的经验教训</w:t>
      </w:r>
      <w:r w:rsidR="000F79E6" w:rsidRPr="00100181">
        <w:rPr>
          <w:rFonts w:ascii="宋体" w:hAnsi="宋体" w:hint="eastAsia"/>
        </w:rPr>
        <w:t>；</w:t>
      </w:r>
    </w:p>
    <w:p w:rsidR="003E4F8D" w:rsidRPr="00100181" w:rsidRDefault="003E4F8D" w:rsidP="005473C8">
      <w:pPr>
        <w:numPr>
          <w:ilvl w:val="1"/>
          <w:numId w:val="48"/>
        </w:numPr>
        <w:adjustRightInd/>
        <w:spacing w:line="240" w:lineRule="auto"/>
        <w:ind w:left="851" w:hanging="425"/>
        <w:jc w:val="left"/>
        <w:rPr>
          <w:rFonts w:ascii="宋体" w:hAnsi="宋体"/>
        </w:rPr>
      </w:pPr>
      <w:r w:rsidRPr="00100181">
        <w:rPr>
          <w:rFonts w:ascii="宋体" w:hAnsi="宋体" w:hint="eastAsia"/>
        </w:rPr>
        <w:t>每年组织一次全员网络</w:t>
      </w:r>
      <w:proofErr w:type="gramStart"/>
      <w:r w:rsidRPr="00100181">
        <w:rPr>
          <w:rFonts w:ascii="宋体" w:hAnsi="宋体" w:hint="eastAsia"/>
        </w:rPr>
        <w:t>安全宣</w:t>
      </w:r>
      <w:proofErr w:type="gramEnd"/>
      <w:r w:rsidRPr="00100181">
        <w:rPr>
          <w:rFonts w:ascii="宋体" w:hAnsi="宋体" w:hint="eastAsia"/>
        </w:rPr>
        <w:t>贯培训</w:t>
      </w:r>
      <w:r w:rsidR="000F79E6" w:rsidRPr="00100181">
        <w:rPr>
          <w:rFonts w:ascii="宋体" w:hAnsi="宋体" w:hint="eastAsia"/>
        </w:rPr>
        <w:t>。</w:t>
      </w:r>
    </w:p>
    <w:p w:rsidR="003E4F8D" w:rsidRDefault="003E4F8D" w:rsidP="003E4F8D">
      <w:pPr>
        <w:pStyle w:val="afff4"/>
        <w:spacing w:before="120" w:after="120"/>
      </w:pPr>
      <w:bookmarkStart w:id="93" w:name="_Toc61272966"/>
      <w:bookmarkStart w:id="94" w:name="_Toc66366989"/>
      <w:r>
        <w:rPr>
          <w:rFonts w:hint="eastAsia"/>
        </w:rPr>
        <w:t>网络安全人才教育和培训</w:t>
      </w:r>
      <w:bookmarkEnd w:id="93"/>
      <w:bookmarkEnd w:id="94"/>
    </w:p>
    <w:p w:rsidR="003E4F8D" w:rsidRPr="00100181" w:rsidRDefault="000F79E6" w:rsidP="003E4F8D">
      <w:pPr>
        <w:ind w:firstLineChars="200" w:firstLine="420"/>
        <w:jc w:val="left"/>
        <w:rPr>
          <w:rFonts w:ascii="宋体" w:hAnsi="宋体"/>
        </w:rPr>
      </w:pPr>
      <w:r w:rsidRPr="00100181">
        <w:rPr>
          <w:rFonts w:ascii="宋体" w:hAnsi="宋体" w:hint="eastAsia"/>
        </w:rPr>
        <w:t>机构网络安全人才教育和培训</w:t>
      </w:r>
      <w:r w:rsidR="003E4F8D" w:rsidRPr="00100181">
        <w:rPr>
          <w:rFonts w:ascii="宋体" w:hAnsi="宋体" w:hint="eastAsia"/>
        </w:rPr>
        <w:t>包括</w:t>
      </w:r>
      <w:r w:rsidRPr="00100181">
        <w:rPr>
          <w:rFonts w:ascii="宋体" w:hAnsi="宋体" w:hint="eastAsia"/>
        </w:rPr>
        <w:t>以下内容</w:t>
      </w:r>
      <w:r w:rsidR="003E4F8D" w:rsidRPr="00100181">
        <w:rPr>
          <w:rFonts w:ascii="宋体" w:hAnsi="宋体" w:hint="eastAsia"/>
        </w:rPr>
        <w:t>：</w:t>
      </w:r>
    </w:p>
    <w:p w:rsidR="003E4F8D" w:rsidRPr="00100181" w:rsidRDefault="003E4F8D" w:rsidP="005473C8">
      <w:pPr>
        <w:numPr>
          <w:ilvl w:val="1"/>
          <w:numId w:val="49"/>
        </w:numPr>
        <w:adjustRightInd/>
        <w:spacing w:line="240" w:lineRule="auto"/>
        <w:ind w:left="851" w:hanging="425"/>
        <w:jc w:val="left"/>
        <w:rPr>
          <w:rFonts w:ascii="宋体" w:hAnsi="宋体"/>
        </w:rPr>
      </w:pPr>
      <w:r w:rsidRPr="00100181">
        <w:rPr>
          <w:rFonts w:ascii="宋体" w:hAnsi="宋体" w:hint="eastAsia"/>
        </w:rPr>
        <w:t>建立网络安全知识学习平台，包含网络安全服务管理和防护技术等内容；</w:t>
      </w:r>
    </w:p>
    <w:p w:rsidR="003E4F8D" w:rsidRPr="00100181" w:rsidRDefault="003E4F8D" w:rsidP="005473C8">
      <w:pPr>
        <w:numPr>
          <w:ilvl w:val="1"/>
          <w:numId w:val="49"/>
        </w:numPr>
        <w:adjustRightInd/>
        <w:spacing w:line="240" w:lineRule="auto"/>
        <w:ind w:left="851" w:hanging="425"/>
        <w:jc w:val="left"/>
        <w:rPr>
          <w:rFonts w:ascii="宋体" w:hAnsi="宋体"/>
        </w:rPr>
      </w:pPr>
      <w:r w:rsidRPr="00100181">
        <w:rPr>
          <w:rFonts w:ascii="宋体" w:hAnsi="宋体" w:hint="eastAsia"/>
        </w:rPr>
        <w:t>制定网络安全培训方案，培训可使用不同的媒介方式，包括</w:t>
      </w:r>
      <w:r w:rsidR="000F79E6" w:rsidRPr="00100181">
        <w:rPr>
          <w:rFonts w:ascii="宋体" w:hAnsi="宋体" w:hint="eastAsia"/>
        </w:rPr>
        <w:t>现场</w:t>
      </w:r>
      <w:r w:rsidRPr="00100181">
        <w:rPr>
          <w:rFonts w:ascii="宋体" w:hAnsi="宋体" w:hint="eastAsia"/>
        </w:rPr>
        <w:t>教学、远程学习、网络教学、自学及其他</w:t>
      </w:r>
      <w:r w:rsidR="000F79E6" w:rsidRPr="00100181">
        <w:rPr>
          <w:rFonts w:ascii="宋体" w:hAnsi="宋体" w:hint="eastAsia"/>
        </w:rPr>
        <w:t>。</w:t>
      </w:r>
    </w:p>
    <w:p w:rsidR="003E4F8D" w:rsidRPr="001F7AC3" w:rsidRDefault="003E4F8D" w:rsidP="003E4F8D">
      <w:pPr>
        <w:pStyle w:val="afff4"/>
        <w:spacing w:before="120" w:after="120"/>
      </w:pPr>
      <w:bookmarkStart w:id="95" w:name="_Toc66366990"/>
      <w:r w:rsidRPr="001F7AC3">
        <w:rPr>
          <w:rFonts w:hint="eastAsia"/>
        </w:rPr>
        <w:t>应急演练培训</w:t>
      </w:r>
      <w:bookmarkEnd w:id="95"/>
    </w:p>
    <w:p w:rsidR="003E4F8D" w:rsidRDefault="000F79E6" w:rsidP="003E4F8D">
      <w:pPr>
        <w:pStyle w:val="affffffffffff0"/>
      </w:pPr>
      <w:r>
        <w:rPr>
          <w:rFonts w:hint="eastAsia"/>
        </w:rPr>
        <w:t>机构的应急演练培训</w:t>
      </w:r>
      <w:r w:rsidR="003E4F8D">
        <w:rPr>
          <w:rFonts w:hint="eastAsia"/>
        </w:rPr>
        <w:t>包括</w:t>
      </w:r>
      <w:r>
        <w:rPr>
          <w:rFonts w:hint="eastAsia"/>
        </w:rPr>
        <w:t>以下内容</w:t>
      </w:r>
      <w:r w:rsidR="003E4F8D">
        <w:rPr>
          <w:rFonts w:hint="eastAsia"/>
        </w:rPr>
        <w:t>：</w:t>
      </w:r>
    </w:p>
    <w:p w:rsidR="003E4F8D" w:rsidRDefault="003E4F8D" w:rsidP="005473C8">
      <w:pPr>
        <w:pStyle w:val="affffffffffff0"/>
        <w:numPr>
          <w:ilvl w:val="0"/>
          <w:numId w:val="50"/>
        </w:numPr>
        <w:ind w:firstLineChars="0"/>
      </w:pPr>
      <w:r>
        <w:rPr>
          <w:rFonts w:hint="eastAsia"/>
        </w:rPr>
        <w:t>定期依照</w:t>
      </w:r>
      <w:r>
        <w:t>网络安全应急预案</w:t>
      </w:r>
      <w:r>
        <w:rPr>
          <w:rFonts w:hint="eastAsia"/>
        </w:rPr>
        <w:t>开展网络安全应急演练活动，使各</w:t>
      </w:r>
      <w:r w:rsidR="000F79E6">
        <w:rPr>
          <w:rFonts w:hint="eastAsia"/>
        </w:rPr>
        <w:t>相关</w:t>
      </w:r>
      <w:r>
        <w:rPr>
          <w:rFonts w:hint="eastAsia"/>
        </w:rPr>
        <w:t>部门和人员熟悉在发生安全事件时的工作职责和响应处置流程，</w:t>
      </w:r>
      <w:r>
        <w:t>积累</w:t>
      </w:r>
      <w:r>
        <w:rPr>
          <w:rFonts w:hint="eastAsia"/>
        </w:rPr>
        <w:t>工作</w:t>
      </w:r>
      <w:r>
        <w:t>经验</w:t>
      </w:r>
      <w:r>
        <w:rPr>
          <w:rFonts w:hint="eastAsia"/>
        </w:rPr>
        <w:t>；</w:t>
      </w:r>
    </w:p>
    <w:p w:rsidR="003E4F8D" w:rsidRPr="007D0136" w:rsidRDefault="003E4F8D" w:rsidP="005473C8">
      <w:pPr>
        <w:pStyle w:val="affffffffffff0"/>
        <w:numPr>
          <w:ilvl w:val="0"/>
          <w:numId w:val="50"/>
        </w:numPr>
        <w:ind w:firstLineChars="0"/>
      </w:pPr>
      <w:r>
        <w:rPr>
          <w:rFonts w:hint="eastAsia"/>
        </w:rPr>
        <w:t>在定期演练的基础上</w:t>
      </w:r>
      <w:r>
        <w:t>，</w:t>
      </w:r>
      <w:r>
        <w:rPr>
          <w:rFonts w:hint="eastAsia"/>
        </w:rPr>
        <w:t>有针对性地拓展相关人员应急知识，</w:t>
      </w:r>
      <w:r w:rsidR="000F79E6">
        <w:rPr>
          <w:rFonts w:hint="eastAsia"/>
        </w:rPr>
        <w:t>例如，</w:t>
      </w:r>
      <w:r>
        <w:rPr>
          <w:rFonts w:hint="eastAsia"/>
        </w:rPr>
        <w:t>讲解常见</w:t>
      </w:r>
      <w:r w:rsidR="000F79E6">
        <w:rPr>
          <w:rFonts w:hint="eastAsia"/>
        </w:rPr>
        <w:t>网络</w:t>
      </w:r>
      <w:r>
        <w:rPr>
          <w:rFonts w:hint="eastAsia"/>
        </w:rPr>
        <w:t>安全事件的产生、应急流程制定原理、可能的后续处置方法等，提高</w:t>
      </w:r>
      <w:r w:rsidR="000F79E6">
        <w:rPr>
          <w:rFonts w:hint="eastAsia"/>
        </w:rPr>
        <w:t>相关</w:t>
      </w:r>
      <w:r>
        <w:rPr>
          <w:rFonts w:hint="eastAsia"/>
        </w:rPr>
        <w:t>人员检查、发现、处置常见</w:t>
      </w:r>
      <w:r w:rsidR="000F79E6">
        <w:rPr>
          <w:rFonts w:hint="eastAsia"/>
        </w:rPr>
        <w:t>网络</w:t>
      </w:r>
      <w:r>
        <w:rPr>
          <w:rFonts w:hint="eastAsia"/>
        </w:rPr>
        <w:t>安全事件的能力。</w:t>
      </w:r>
    </w:p>
    <w:p w:rsidR="00843BEF" w:rsidRPr="003E4F8D" w:rsidRDefault="00843BEF" w:rsidP="00CB32F1">
      <w:pPr>
        <w:pStyle w:val="affffc"/>
        <w:ind w:firstLine="420"/>
      </w:pPr>
    </w:p>
    <w:p w:rsidR="00E2462D" w:rsidRDefault="00E2462D" w:rsidP="00CB32F1">
      <w:pPr>
        <w:pStyle w:val="affffc"/>
        <w:ind w:firstLine="420"/>
        <w:sectPr w:rsidR="00E2462D" w:rsidSect="005E4250">
          <w:pgSz w:w="11906" w:h="16838" w:code="9"/>
          <w:pgMar w:top="567" w:right="1134" w:bottom="1134" w:left="1134" w:header="1418" w:footer="1134" w:gutter="284"/>
          <w:pgNumType w:start="1"/>
          <w:cols w:space="425"/>
          <w:formProt w:val="0"/>
          <w:docGrid w:linePitch="312"/>
        </w:sectPr>
      </w:pPr>
      <w:bookmarkStart w:id="96" w:name="BookMark6"/>
      <w:bookmarkEnd w:id="14"/>
    </w:p>
    <w:p w:rsidR="00E2462D" w:rsidRDefault="00E2462D" w:rsidP="00E2462D">
      <w:pPr>
        <w:pStyle w:val="afffff3"/>
        <w:spacing w:before="96" w:after="120"/>
      </w:pPr>
      <w:bookmarkStart w:id="97" w:name="_Toc88579738"/>
      <w:r w:rsidRPr="00E2462D">
        <w:rPr>
          <w:rFonts w:hint="eastAsia"/>
          <w:spacing w:val="105"/>
        </w:rPr>
        <w:lastRenderedPageBreak/>
        <w:t>参考文</w:t>
      </w:r>
      <w:r>
        <w:rPr>
          <w:rFonts w:hint="eastAsia"/>
        </w:rPr>
        <w:t>献</w:t>
      </w:r>
      <w:bookmarkEnd w:id="97"/>
    </w:p>
    <w:p w:rsidR="00AA5669" w:rsidRPr="00575855" w:rsidRDefault="00AA5669" w:rsidP="00DE19D6">
      <w:pPr>
        <w:numPr>
          <w:ilvl w:val="0"/>
          <w:numId w:val="43"/>
        </w:numPr>
        <w:tabs>
          <w:tab w:val="clear" w:pos="1680"/>
          <w:tab w:val="left" w:pos="525"/>
        </w:tabs>
        <w:adjustRightInd/>
        <w:spacing w:line="240" w:lineRule="auto"/>
        <w:ind w:left="525" w:hangingChars="250" w:hanging="525"/>
        <w:rPr>
          <w:rFonts w:ascii="宋体"/>
        </w:rPr>
      </w:pPr>
      <w:r w:rsidRPr="00575855">
        <w:rPr>
          <w:rFonts w:ascii="宋体" w:hint="eastAsia"/>
        </w:rPr>
        <w:t>GB/Z 20986</w:t>
      </w:r>
      <w:r>
        <w:rPr>
          <w:rFonts w:hint="eastAsia"/>
        </w:rPr>
        <w:t>—</w:t>
      </w:r>
      <w:r>
        <w:rPr>
          <w:rFonts w:ascii="宋体" w:hint="eastAsia"/>
        </w:rPr>
        <w:t>2007</w:t>
      </w:r>
      <w:r w:rsidRPr="00575855">
        <w:rPr>
          <w:rFonts w:ascii="宋体" w:hint="eastAsia"/>
        </w:rPr>
        <w:t xml:space="preserve">　信息安全技术　信息安全事件分类分级指南</w:t>
      </w:r>
    </w:p>
    <w:p w:rsidR="00AA5669" w:rsidRPr="00575855" w:rsidRDefault="00AA5669" w:rsidP="00DE19D6">
      <w:pPr>
        <w:numPr>
          <w:ilvl w:val="0"/>
          <w:numId w:val="43"/>
        </w:numPr>
        <w:tabs>
          <w:tab w:val="clear" w:pos="1680"/>
          <w:tab w:val="left" w:pos="525"/>
        </w:tabs>
        <w:adjustRightInd/>
        <w:spacing w:line="240" w:lineRule="auto"/>
        <w:ind w:left="525" w:hangingChars="250" w:hanging="525"/>
        <w:rPr>
          <w:rFonts w:ascii="宋体"/>
        </w:rPr>
      </w:pPr>
      <w:r w:rsidRPr="00575855">
        <w:rPr>
          <w:rFonts w:ascii="宋体" w:hint="eastAsia"/>
        </w:rPr>
        <w:t>GB/T 22239</w:t>
      </w:r>
      <w:r>
        <w:rPr>
          <w:rFonts w:hint="eastAsia"/>
        </w:rPr>
        <w:t>—</w:t>
      </w:r>
      <w:r w:rsidRPr="00575855">
        <w:rPr>
          <w:rFonts w:ascii="宋体" w:hint="eastAsia"/>
        </w:rPr>
        <w:t>2019　信息安全技术　网络安全等级保护基本要求</w:t>
      </w:r>
    </w:p>
    <w:p w:rsidR="00AA5669" w:rsidRPr="00575855" w:rsidRDefault="00AA5669" w:rsidP="00DE19D6">
      <w:pPr>
        <w:numPr>
          <w:ilvl w:val="0"/>
          <w:numId w:val="43"/>
        </w:numPr>
        <w:tabs>
          <w:tab w:val="clear" w:pos="1680"/>
          <w:tab w:val="left" w:pos="525"/>
        </w:tabs>
        <w:adjustRightInd/>
        <w:spacing w:line="240" w:lineRule="auto"/>
        <w:ind w:left="525" w:hangingChars="250" w:hanging="525"/>
        <w:rPr>
          <w:rFonts w:ascii="宋体"/>
        </w:rPr>
      </w:pPr>
      <w:r w:rsidRPr="00575855">
        <w:rPr>
          <w:rFonts w:ascii="宋体" w:hint="eastAsia"/>
        </w:rPr>
        <w:t>GB/T 25058</w:t>
      </w:r>
      <w:r>
        <w:rPr>
          <w:rFonts w:hint="eastAsia"/>
        </w:rPr>
        <w:t>—</w:t>
      </w:r>
      <w:r w:rsidRPr="00575855">
        <w:rPr>
          <w:rFonts w:ascii="宋体" w:hint="eastAsia"/>
        </w:rPr>
        <w:t>2019　信息安全技术　信息系统安全等级保护实施指南</w:t>
      </w:r>
    </w:p>
    <w:p w:rsidR="00AA5669" w:rsidRPr="00575855" w:rsidRDefault="00AA5669" w:rsidP="00DE19D6">
      <w:pPr>
        <w:numPr>
          <w:ilvl w:val="0"/>
          <w:numId w:val="43"/>
        </w:numPr>
        <w:tabs>
          <w:tab w:val="clear" w:pos="1680"/>
          <w:tab w:val="left" w:pos="525"/>
        </w:tabs>
        <w:adjustRightInd/>
        <w:spacing w:line="240" w:lineRule="auto"/>
        <w:ind w:left="525" w:hangingChars="250" w:hanging="525"/>
        <w:rPr>
          <w:rFonts w:ascii="宋体"/>
        </w:rPr>
      </w:pPr>
      <w:r w:rsidRPr="00575855">
        <w:rPr>
          <w:rFonts w:ascii="宋体" w:hint="eastAsia"/>
        </w:rPr>
        <w:t>GB/T 28448</w:t>
      </w:r>
      <w:r>
        <w:rPr>
          <w:rFonts w:hint="eastAsia"/>
        </w:rPr>
        <w:t>—</w:t>
      </w:r>
      <w:r w:rsidRPr="00575855">
        <w:rPr>
          <w:rFonts w:ascii="宋体" w:hint="eastAsia"/>
        </w:rPr>
        <w:t>2019　信息安全技术　网络安全等级保护测评要求</w:t>
      </w:r>
    </w:p>
    <w:p w:rsidR="00AA5669" w:rsidRPr="00575855" w:rsidRDefault="00AA5669" w:rsidP="00DE19D6">
      <w:pPr>
        <w:numPr>
          <w:ilvl w:val="0"/>
          <w:numId w:val="43"/>
        </w:numPr>
        <w:tabs>
          <w:tab w:val="clear" w:pos="1680"/>
          <w:tab w:val="left" w:pos="525"/>
        </w:tabs>
        <w:adjustRightInd/>
        <w:spacing w:line="240" w:lineRule="auto"/>
        <w:ind w:left="525" w:hangingChars="250" w:hanging="525"/>
        <w:rPr>
          <w:rFonts w:ascii="宋体" w:hAnsi="Times New Roman"/>
        </w:rPr>
      </w:pPr>
      <w:r w:rsidRPr="00575855">
        <w:rPr>
          <w:rFonts w:ascii="宋体" w:hAnsi="Times New Roman"/>
        </w:rPr>
        <w:t>GB/T</w:t>
      </w:r>
      <w:r w:rsidRPr="00575855">
        <w:rPr>
          <w:rFonts w:ascii="宋体" w:hAnsi="Times New Roman" w:hint="eastAsia"/>
        </w:rPr>
        <w:t xml:space="preserve"> 29246—2017</w:t>
      </w:r>
      <w:r w:rsidRPr="00575855">
        <w:rPr>
          <w:rFonts w:ascii="宋体" w:hAnsi="Times New Roman"/>
        </w:rPr>
        <w:t xml:space="preserve"> </w:t>
      </w:r>
      <w:r>
        <w:rPr>
          <w:rFonts w:ascii="宋体"/>
        </w:rPr>
        <w:t xml:space="preserve"> </w:t>
      </w:r>
      <w:r w:rsidRPr="00575855">
        <w:rPr>
          <w:rFonts w:ascii="宋体" w:hAnsi="Times New Roman" w:hint="eastAsia"/>
        </w:rPr>
        <w:t>信息安全管理体系 概述和词汇</w:t>
      </w:r>
    </w:p>
    <w:p w:rsidR="00AA5669" w:rsidRDefault="00AA5669" w:rsidP="00DE19D6">
      <w:pPr>
        <w:numPr>
          <w:ilvl w:val="0"/>
          <w:numId w:val="43"/>
        </w:numPr>
        <w:tabs>
          <w:tab w:val="clear" w:pos="1680"/>
          <w:tab w:val="left" w:pos="525"/>
        </w:tabs>
        <w:adjustRightInd/>
        <w:spacing w:line="240" w:lineRule="auto"/>
        <w:ind w:left="525" w:hangingChars="250" w:hanging="525"/>
        <w:rPr>
          <w:rFonts w:ascii="宋体"/>
        </w:rPr>
      </w:pPr>
      <w:r>
        <w:rPr>
          <w:rFonts w:ascii="宋体" w:hint="eastAsia"/>
        </w:rPr>
        <w:t>国家突发公共事件总体应急预案（</w:t>
      </w:r>
      <w:r w:rsidRPr="001D563F">
        <w:rPr>
          <w:rFonts w:ascii="宋体"/>
        </w:rPr>
        <w:t>2005年1月26日国务院第79次</w:t>
      </w:r>
      <w:r w:rsidRPr="00114836">
        <w:rPr>
          <w:rFonts w:ascii="宋体" w:hint="eastAsia"/>
        </w:rPr>
        <w:t>常务会议通过</w:t>
      </w:r>
      <w:r>
        <w:rPr>
          <w:rFonts w:ascii="宋体" w:hint="eastAsia"/>
        </w:rPr>
        <w:t>）</w:t>
      </w:r>
    </w:p>
    <w:p w:rsidR="00AA5669" w:rsidRDefault="00AA5669" w:rsidP="00DE19D6">
      <w:pPr>
        <w:numPr>
          <w:ilvl w:val="0"/>
          <w:numId w:val="43"/>
        </w:numPr>
        <w:tabs>
          <w:tab w:val="clear" w:pos="1680"/>
          <w:tab w:val="left" w:pos="525"/>
        </w:tabs>
        <w:adjustRightInd/>
        <w:spacing w:line="240" w:lineRule="auto"/>
        <w:ind w:left="525" w:hangingChars="250" w:hanging="525"/>
        <w:rPr>
          <w:rFonts w:ascii="宋体"/>
        </w:rPr>
      </w:pPr>
      <w:r>
        <w:rPr>
          <w:rFonts w:ascii="宋体" w:hint="eastAsia"/>
        </w:rPr>
        <w:t>中华人民共和国突发事件应对法 （</w:t>
      </w:r>
      <w:r w:rsidRPr="001D563F">
        <w:rPr>
          <w:rFonts w:ascii="宋体"/>
        </w:rPr>
        <w:t>2007年8月30日第十</w:t>
      </w:r>
      <w:r>
        <w:rPr>
          <w:rFonts w:ascii="宋体" w:hint="eastAsia"/>
        </w:rPr>
        <w:t>届</w:t>
      </w:r>
      <w:r w:rsidRPr="001D563F">
        <w:rPr>
          <w:rFonts w:ascii="宋体" w:hint="eastAsia"/>
        </w:rPr>
        <w:t>全国人民代表大会常务委员会第二十九次会议通过</w:t>
      </w:r>
      <w:r>
        <w:rPr>
          <w:rFonts w:ascii="宋体" w:hint="eastAsia"/>
        </w:rPr>
        <w:t>）</w:t>
      </w:r>
    </w:p>
    <w:p w:rsidR="00AA5669" w:rsidRDefault="00AA5669" w:rsidP="00DE19D6">
      <w:pPr>
        <w:numPr>
          <w:ilvl w:val="0"/>
          <w:numId w:val="43"/>
        </w:numPr>
        <w:tabs>
          <w:tab w:val="clear" w:pos="1680"/>
          <w:tab w:val="left" w:pos="525"/>
        </w:tabs>
        <w:adjustRightInd/>
        <w:spacing w:line="240" w:lineRule="auto"/>
        <w:ind w:left="525" w:hangingChars="250" w:hanging="525"/>
        <w:rPr>
          <w:rFonts w:ascii="宋体"/>
        </w:rPr>
      </w:pPr>
      <w:r>
        <w:rPr>
          <w:rFonts w:ascii="宋体" w:hint="eastAsia"/>
        </w:rPr>
        <w:t>突发事件应急预案管理办法 （</w:t>
      </w:r>
      <w:r w:rsidRPr="001D563F">
        <w:rPr>
          <w:rFonts w:ascii="宋体"/>
        </w:rPr>
        <w:t>2013年10月25日国务院办公厅以国办发[2013]101号</w:t>
      </w:r>
      <w:r w:rsidRPr="001D563F">
        <w:rPr>
          <w:rFonts w:ascii="宋体" w:hint="eastAsia"/>
        </w:rPr>
        <w:t>印发</w:t>
      </w:r>
      <w:r>
        <w:rPr>
          <w:rFonts w:ascii="宋体" w:hint="eastAsia"/>
        </w:rPr>
        <w:t>）</w:t>
      </w:r>
    </w:p>
    <w:p w:rsidR="00AA5669" w:rsidRDefault="00AA5669" w:rsidP="00DE19D6">
      <w:pPr>
        <w:numPr>
          <w:ilvl w:val="0"/>
          <w:numId w:val="43"/>
        </w:numPr>
        <w:tabs>
          <w:tab w:val="clear" w:pos="1680"/>
          <w:tab w:val="left" w:pos="525"/>
        </w:tabs>
        <w:adjustRightInd/>
        <w:spacing w:line="240" w:lineRule="auto"/>
        <w:ind w:left="525" w:hangingChars="250" w:hanging="525"/>
        <w:rPr>
          <w:rFonts w:ascii="宋体"/>
        </w:rPr>
      </w:pPr>
      <w:r w:rsidRPr="001D563F">
        <w:rPr>
          <w:rFonts w:ascii="宋体" w:hint="eastAsia"/>
        </w:rPr>
        <w:t>中华人民共和国网络安全法（2016年11月7日第十二届全国人民代表大会常务委员会第二十四次会议通过）</w:t>
      </w:r>
    </w:p>
    <w:p w:rsidR="00AA5669" w:rsidRDefault="00AA5669" w:rsidP="00DE19D6">
      <w:pPr>
        <w:numPr>
          <w:ilvl w:val="0"/>
          <w:numId w:val="43"/>
        </w:numPr>
        <w:tabs>
          <w:tab w:val="clear" w:pos="1680"/>
          <w:tab w:val="left" w:pos="525"/>
        </w:tabs>
        <w:adjustRightInd/>
        <w:spacing w:line="240" w:lineRule="auto"/>
        <w:ind w:left="525" w:hangingChars="250" w:hanging="525"/>
        <w:rPr>
          <w:rFonts w:ascii="宋体"/>
        </w:rPr>
      </w:pPr>
      <w:r>
        <w:rPr>
          <w:rFonts w:ascii="宋体" w:hint="eastAsia"/>
        </w:rPr>
        <w:t>国家网络安全事件应急预案 （2017年1月10日</w:t>
      </w:r>
      <w:proofErr w:type="gramStart"/>
      <w:r>
        <w:rPr>
          <w:rFonts w:ascii="宋体" w:hint="eastAsia"/>
        </w:rPr>
        <w:t>中央网信办</w:t>
      </w:r>
      <w:proofErr w:type="gramEnd"/>
      <w:r>
        <w:rPr>
          <w:rFonts w:ascii="宋体" w:hint="eastAsia"/>
        </w:rPr>
        <w:t>以</w:t>
      </w:r>
      <w:proofErr w:type="gramStart"/>
      <w:r>
        <w:rPr>
          <w:rFonts w:ascii="宋体" w:hint="eastAsia"/>
        </w:rPr>
        <w:t>中网办发文</w:t>
      </w:r>
      <w:proofErr w:type="gramEnd"/>
      <w:r>
        <w:rPr>
          <w:rFonts w:ascii="宋体" w:hint="eastAsia"/>
        </w:rPr>
        <w:t>[</w:t>
      </w:r>
      <w:r>
        <w:rPr>
          <w:rFonts w:ascii="宋体"/>
        </w:rPr>
        <w:t>201</w:t>
      </w:r>
      <w:r>
        <w:rPr>
          <w:rFonts w:ascii="宋体" w:hint="eastAsia"/>
        </w:rPr>
        <w:t>7</w:t>
      </w:r>
      <w:r>
        <w:rPr>
          <w:rFonts w:ascii="宋体"/>
        </w:rPr>
        <w:t>]</w:t>
      </w:r>
      <w:r>
        <w:rPr>
          <w:rFonts w:ascii="宋体" w:hint="eastAsia"/>
        </w:rPr>
        <w:t>4号印发）</w:t>
      </w:r>
    </w:p>
    <w:p w:rsidR="00AA5669" w:rsidRDefault="00AA5669" w:rsidP="00DE19D6">
      <w:pPr>
        <w:numPr>
          <w:ilvl w:val="0"/>
          <w:numId w:val="43"/>
        </w:numPr>
        <w:tabs>
          <w:tab w:val="clear" w:pos="1680"/>
          <w:tab w:val="left" w:pos="525"/>
        </w:tabs>
        <w:adjustRightInd/>
        <w:spacing w:line="240" w:lineRule="auto"/>
        <w:ind w:left="525" w:hangingChars="250" w:hanging="525"/>
        <w:rPr>
          <w:rFonts w:ascii="宋体"/>
        </w:rPr>
      </w:pPr>
      <w:r>
        <w:rPr>
          <w:rFonts w:ascii="宋体" w:hint="eastAsia"/>
        </w:rPr>
        <w:t>网络安全威胁信息发布管理办法（征求意见稿） （2019年11月20日国家互联网信息办公室发布征求意见稿）</w:t>
      </w:r>
    </w:p>
    <w:p w:rsidR="0088791B" w:rsidRDefault="0088791B" w:rsidP="00DE19D6">
      <w:pPr>
        <w:numPr>
          <w:ilvl w:val="0"/>
          <w:numId w:val="43"/>
        </w:numPr>
        <w:tabs>
          <w:tab w:val="clear" w:pos="1680"/>
          <w:tab w:val="left" w:pos="525"/>
        </w:tabs>
        <w:adjustRightInd/>
        <w:spacing w:line="240" w:lineRule="auto"/>
        <w:ind w:left="525" w:hangingChars="250" w:hanging="525"/>
        <w:rPr>
          <w:rFonts w:ascii="宋体"/>
        </w:rPr>
      </w:pPr>
      <w:r w:rsidRPr="001D563F">
        <w:rPr>
          <w:rFonts w:ascii="宋体" w:hint="eastAsia"/>
        </w:rPr>
        <w:t>中华人民共和国</w:t>
      </w:r>
      <w:r>
        <w:rPr>
          <w:rFonts w:ascii="宋体" w:hint="eastAsia"/>
        </w:rPr>
        <w:t>数据</w:t>
      </w:r>
      <w:r w:rsidRPr="001D563F">
        <w:rPr>
          <w:rFonts w:ascii="宋体" w:hint="eastAsia"/>
        </w:rPr>
        <w:t>安全法</w:t>
      </w:r>
      <w:r>
        <w:rPr>
          <w:rFonts w:ascii="宋体" w:hint="eastAsia"/>
        </w:rPr>
        <w:t>（</w:t>
      </w:r>
      <w:r w:rsidRPr="0088791B">
        <w:rPr>
          <w:rFonts w:ascii="宋体" w:hint="eastAsia"/>
        </w:rPr>
        <w:t>2021年6月10日第十三届全国人民代表大会常务委员会第二十九次会议通过</w:t>
      </w:r>
      <w:r>
        <w:rPr>
          <w:rFonts w:ascii="宋体" w:hint="eastAsia"/>
        </w:rPr>
        <w:t>）</w:t>
      </w:r>
    </w:p>
    <w:p w:rsidR="007262FE" w:rsidRDefault="007262FE" w:rsidP="00DE19D6">
      <w:pPr>
        <w:numPr>
          <w:ilvl w:val="0"/>
          <w:numId w:val="43"/>
        </w:numPr>
        <w:tabs>
          <w:tab w:val="clear" w:pos="1680"/>
          <w:tab w:val="left" w:pos="525"/>
        </w:tabs>
        <w:adjustRightInd/>
        <w:spacing w:line="240" w:lineRule="auto"/>
        <w:ind w:left="525" w:hangingChars="250" w:hanging="525"/>
        <w:rPr>
          <w:rFonts w:ascii="宋体"/>
        </w:rPr>
      </w:pPr>
      <w:r w:rsidRPr="007262FE">
        <w:rPr>
          <w:rFonts w:ascii="宋体" w:hint="eastAsia"/>
        </w:rPr>
        <w:t>关键信息基础设施安全保护条例</w:t>
      </w:r>
      <w:r>
        <w:rPr>
          <w:rFonts w:ascii="宋体" w:hint="eastAsia"/>
        </w:rPr>
        <w:t>（</w:t>
      </w:r>
      <w:r w:rsidRPr="007262FE">
        <w:rPr>
          <w:rFonts w:ascii="宋体" w:hint="eastAsia"/>
        </w:rPr>
        <w:t>2021年7月30日中华人民共和国国务院令第745号</w:t>
      </w:r>
      <w:r>
        <w:rPr>
          <w:rFonts w:ascii="宋体" w:hint="eastAsia"/>
        </w:rPr>
        <w:t>）</w:t>
      </w:r>
    </w:p>
    <w:p w:rsidR="007262FE" w:rsidRPr="0088791B" w:rsidRDefault="0088791B" w:rsidP="00DE19D6">
      <w:pPr>
        <w:numPr>
          <w:ilvl w:val="0"/>
          <w:numId w:val="43"/>
        </w:numPr>
        <w:tabs>
          <w:tab w:val="clear" w:pos="1680"/>
          <w:tab w:val="left" w:pos="525"/>
        </w:tabs>
        <w:adjustRightInd/>
        <w:spacing w:line="240" w:lineRule="auto"/>
        <w:ind w:left="525" w:hangingChars="250" w:hanging="525"/>
        <w:rPr>
          <w:rFonts w:ascii="宋体"/>
        </w:rPr>
      </w:pPr>
      <w:r w:rsidRPr="00392E96">
        <w:rPr>
          <w:rFonts w:ascii="宋体" w:hint="eastAsia"/>
        </w:rPr>
        <w:t>中华人民共和国</w:t>
      </w:r>
      <w:r>
        <w:rPr>
          <w:rFonts w:ascii="宋体" w:hint="eastAsia"/>
        </w:rPr>
        <w:t>个人信息保护</w:t>
      </w:r>
      <w:r w:rsidRPr="00392E96">
        <w:rPr>
          <w:rFonts w:ascii="宋体" w:hint="eastAsia"/>
        </w:rPr>
        <w:t>法</w:t>
      </w:r>
      <w:r>
        <w:rPr>
          <w:rFonts w:ascii="宋体" w:hint="eastAsia"/>
        </w:rPr>
        <w:t>（</w:t>
      </w:r>
      <w:r w:rsidRPr="0088791B">
        <w:rPr>
          <w:rFonts w:ascii="宋体" w:hint="eastAsia"/>
        </w:rPr>
        <w:t>2021年8月20日十三届全国人大常委会第三十次会议表决通过</w:t>
      </w:r>
      <w:r>
        <w:rPr>
          <w:rFonts w:ascii="宋体" w:hint="eastAsia"/>
        </w:rPr>
        <w:t>）</w:t>
      </w:r>
    </w:p>
    <w:p w:rsidR="00E2462D" w:rsidRDefault="00E2462D" w:rsidP="00CB32F1">
      <w:pPr>
        <w:pStyle w:val="affffc"/>
        <w:ind w:firstLine="420"/>
      </w:pPr>
    </w:p>
    <w:p w:rsidR="00E2462D" w:rsidRPr="00CB32F1" w:rsidRDefault="00650891" w:rsidP="00650891">
      <w:pPr>
        <w:pStyle w:val="affffc"/>
        <w:ind w:firstLineChars="0" w:firstLine="0"/>
        <w:jc w:val="center"/>
      </w:pPr>
      <w:bookmarkStart w:id="98" w:name="BookMark8"/>
      <w:bookmarkEnd w:id="96"/>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98"/>
    </w:p>
    <w:sectPr w:rsidR="00E2462D" w:rsidRPr="00CB32F1" w:rsidSect="00E2462D">
      <w:pgSz w:w="11906" w:h="16838" w:code="9"/>
      <w:pgMar w:top="567"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551" w:rsidRDefault="00DF1551" w:rsidP="00D86DB7">
      <w:r>
        <w:separator/>
      </w:r>
    </w:p>
    <w:p w:rsidR="00DF1551" w:rsidRDefault="00DF1551"/>
    <w:p w:rsidR="00DF1551" w:rsidRDefault="00DF1551"/>
  </w:endnote>
  <w:endnote w:type="continuationSeparator" w:id="0">
    <w:p w:rsidR="00DF1551" w:rsidRDefault="00DF1551" w:rsidP="00D86DB7">
      <w:r>
        <w:continuationSeparator/>
      </w:r>
    </w:p>
    <w:p w:rsidR="00DF1551" w:rsidRDefault="00DF1551"/>
    <w:p w:rsidR="00DF1551" w:rsidRDefault="00DF1551"/>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BB646F">
    <w:pPr>
      <w:pStyle w:val="affff0"/>
    </w:pPr>
    <w:r>
      <w:fldChar w:fldCharType="begin"/>
    </w:r>
    <w:r w:rsidR="00145D9D">
      <w:instrText>PAGE   \* MERGEFORMAT</w:instrText>
    </w:r>
    <w:r>
      <w:fldChar w:fldCharType="separate"/>
    </w:r>
    <w:r w:rsidR="00AD2620" w:rsidRPr="00AD2620">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45" w:rsidRDefault="00823C45">
    <w:pPr>
      <w:pStyle w:val="aff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f0"/>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BB646F" w:rsidP="00C94DF2">
    <w:pPr>
      <w:pStyle w:val="affff9"/>
    </w:pPr>
    <w:r>
      <w:fldChar w:fldCharType="begin"/>
    </w:r>
    <w:r w:rsidR="000C57D6">
      <w:instrText>PAGE   \* MERGEFORMAT</w:instrText>
    </w:r>
    <w:r>
      <w:fldChar w:fldCharType="separate"/>
    </w:r>
    <w:r w:rsidR="00FB5B4C" w:rsidRPr="00FB5B4C">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551" w:rsidRDefault="00DF1551" w:rsidP="00D86DB7">
      <w:r>
        <w:separator/>
      </w:r>
    </w:p>
  </w:footnote>
  <w:footnote w:type="continuationSeparator" w:id="0">
    <w:p w:rsidR="00DF1551" w:rsidRDefault="00DF1551" w:rsidP="00D86DB7">
      <w:r>
        <w:continuationSeparator/>
      </w:r>
    </w:p>
    <w:p w:rsidR="00DF1551" w:rsidRDefault="00DF1551"/>
    <w:p w:rsidR="00DF1551" w:rsidRDefault="00DF155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45" w:rsidRDefault="00823C45">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45" w:rsidRDefault="00823C45">
    <w:pPr>
      <w:pStyle w:val="aff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BB646F" w:rsidP="00714F58">
    <w:pPr>
      <w:pStyle w:val="affff"/>
      <w:jc w:val="right"/>
    </w:pPr>
    <w:fldSimple w:instr=" STYLEREF  标准文件_文件编号  \* MERGEFORMAT ">
      <w:r w:rsidR="00AD2620">
        <w:rPr>
          <w:noProof/>
        </w:rPr>
        <w:t>P/CIQA-68-2021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BB646F" w:rsidP="00A2271D">
    <w:pPr>
      <w:pStyle w:val="afffff1"/>
    </w:pPr>
    <w:fldSimple w:instr=" STYLEREF  标准文件_文件编号  \* MERGEFORMAT ">
      <w:r w:rsidR="00FB5B4C" w:rsidRPr="00FB5B4C">
        <w:rPr>
          <w:b/>
          <w:bCs/>
        </w:rPr>
        <w:t>P</w:t>
      </w:r>
      <w:r w:rsidR="00FB5B4C">
        <w:t>/CIQA-86-2021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AC" w:rsidRPr="00D84FA1" w:rsidRDefault="00AD2620" w:rsidP="00A2271D">
    <w:pPr>
      <w:pStyle w:val="afffff1"/>
    </w:pPr>
    <w:r w:rsidRPr="00AD2620">
      <w:t>P/CIQA-</w:t>
    </w:r>
    <w:r>
      <w:rPr>
        <w:rFonts w:hint="eastAsia"/>
      </w:rPr>
      <w:t>86</w:t>
    </w:r>
    <w:r w:rsidRPr="00AD2620">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35A405A"/>
    <w:multiLevelType w:val="hybridMultilevel"/>
    <w:tmpl w:val="0FDA5E9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1F6654FA"/>
    <w:multiLevelType w:val="hybridMultilevel"/>
    <w:tmpl w:val="A1E455CE"/>
    <w:lvl w:ilvl="0" w:tplc="2ABA993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C91163"/>
    <w:multiLevelType w:val="multilevel"/>
    <w:tmpl w:val="8D9627F6"/>
    <w:lvl w:ilvl="0">
      <w:start w:val="1"/>
      <w:numFmt w:val="decimal"/>
      <w:pStyle w:val="af2"/>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lang w:val="de-DE"/>
      </w:rPr>
    </w:lvl>
    <w:lvl w:ilvl="2">
      <w:start w:val="1"/>
      <w:numFmt w:val="decimal"/>
      <w:pStyle w:val="af4"/>
      <w:suff w:val="nothing"/>
      <w:lvlText w:val="%1.%2.%3　"/>
      <w:lvlJc w:val="left"/>
      <w:pPr>
        <w:ind w:left="0" w:firstLine="0"/>
      </w:pPr>
      <w:rPr>
        <w:rFonts w:ascii="黑体" w:eastAsia="黑体" w:hAnsi="Times New Roman" w:cs="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cs="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cs="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3">
    <w:nsid w:val="20F622CB"/>
    <w:multiLevelType w:val="hybridMultilevel"/>
    <w:tmpl w:val="8EA6F3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320B0C83"/>
    <w:multiLevelType w:val="hybridMultilevel"/>
    <w:tmpl w:val="425AF9A8"/>
    <w:lvl w:ilvl="0" w:tplc="136A14C8">
      <w:start w:val="1"/>
      <w:numFmt w:val="lowerLetter"/>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2150FB1"/>
    <w:multiLevelType w:val="hybridMultilevel"/>
    <w:tmpl w:val="A1E455CE"/>
    <w:lvl w:ilvl="0" w:tplc="2ABA993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33AC7EB8"/>
    <w:multiLevelType w:val="multilevel"/>
    <w:tmpl w:val="97622610"/>
    <w:lvl w:ilvl="0">
      <w:start w:val="1"/>
      <w:numFmt w:val="decimal"/>
      <w:lvlText w:val="%1"/>
      <w:lvlJc w:val="left"/>
      <w:pPr>
        <w:tabs>
          <w:tab w:val="num" w:pos="432"/>
        </w:tabs>
        <w:ind w:left="432" w:hanging="432"/>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862"/>
        </w:tabs>
        <w:ind w:left="142"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45731ED0"/>
    <w:multiLevelType w:val="hybridMultilevel"/>
    <w:tmpl w:val="8EA6F3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nsid w:val="4BCA5B58"/>
    <w:multiLevelType w:val="multilevel"/>
    <w:tmpl w:val="4BCA5B58"/>
    <w:lvl w:ilvl="0">
      <w:start w:val="1"/>
      <w:numFmt w:val="decimal"/>
      <w:lvlText w:val="[%1]"/>
      <w:lvlJc w:val="left"/>
      <w:pPr>
        <w:tabs>
          <w:tab w:val="left" w:pos="1680"/>
        </w:tabs>
        <w:ind w:left="168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03248EB"/>
    <w:multiLevelType w:val="hybridMultilevel"/>
    <w:tmpl w:val="8EA6F3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7">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1">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5BE6A25"/>
    <w:multiLevelType w:val="hybridMultilevel"/>
    <w:tmpl w:val="BD2852E8"/>
    <w:lvl w:ilvl="0" w:tplc="136A14C8">
      <w:start w:val="1"/>
      <w:numFmt w:val="lowerLetter"/>
      <w:lvlText w:val="%1)"/>
      <w:lvlJc w:val="left"/>
      <w:pPr>
        <w:ind w:left="846" w:hanging="420"/>
      </w:pPr>
      <w:rPr>
        <w:rFonts w:hint="eastAsia"/>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nsid w:val="6AD95422"/>
    <w:multiLevelType w:val="hybridMultilevel"/>
    <w:tmpl w:val="A1E455CE"/>
    <w:lvl w:ilvl="0" w:tplc="2ABA993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CEA2025"/>
    <w:multiLevelType w:val="multilevel"/>
    <w:tmpl w:val="81169576"/>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nsid w:val="6DA0602A"/>
    <w:multiLevelType w:val="hybridMultilevel"/>
    <w:tmpl w:val="8EA6F37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3">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4">
    <w:nsid w:val="78EE22DF"/>
    <w:multiLevelType w:val="hybridMultilevel"/>
    <w:tmpl w:val="A1E455CE"/>
    <w:lvl w:ilvl="0" w:tplc="2ABA9938">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9"/>
  </w:num>
  <w:num w:numId="3">
    <w:abstractNumId w:val="6"/>
  </w:num>
  <w:num w:numId="4">
    <w:abstractNumId w:val="9"/>
  </w:num>
  <w:num w:numId="5">
    <w:abstractNumId w:val="33"/>
  </w:num>
  <w:num w:numId="6">
    <w:abstractNumId w:val="10"/>
  </w:num>
  <w:num w:numId="7">
    <w:abstractNumId w:val="26"/>
  </w:num>
  <w:num w:numId="8">
    <w:abstractNumId w:val="8"/>
  </w:num>
  <w:num w:numId="9">
    <w:abstractNumId w:val="29"/>
  </w:num>
  <w:num w:numId="10">
    <w:abstractNumId w:val="31"/>
  </w:num>
  <w:num w:numId="11">
    <w:abstractNumId w:val="27"/>
  </w:num>
  <w:num w:numId="12">
    <w:abstractNumId w:val="42"/>
  </w:num>
  <w:num w:numId="13">
    <w:abstractNumId w:val="24"/>
  </w:num>
  <w:num w:numId="14">
    <w:abstractNumId w:val="43"/>
  </w:num>
  <w:num w:numId="15">
    <w:abstractNumId w:val="2"/>
  </w:num>
  <w:num w:numId="16">
    <w:abstractNumId w:val="30"/>
  </w:num>
  <w:num w:numId="17">
    <w:abstractNumId w:val="7"/>
  </w:num>
  <w:num w:numId="18">
    <w:abstractNumId w:val="21"/>
  </w:num>
  <w:num w:numId="19">
    <w:abstractNumId w:val="37"/>
  </w:num>
  <w:num w:numId="20">
    <w:abstractNumId w:val="38"/>
  </w:num>
  <w:num w:numId="21">
    <w:abstractNumId w:val="17"/>
  </w:num>
  <w:num w:numId="22">
    <w:abstractNumId w:val="19"/>
  </w:num>
  <w:num w:numId="23">
    <w:abstractNumId w:val="41"/>
  </w:num>
  <w:num w:numId="24">
    <w:abstractNumId w:val="3"/>
  </w:num>
  <w:num w:numId="25">
    <w:abstractNumId w:val="5"/>
  </w:num>
  <w:num w:numId="26">
    <w:abstractNumId w:val="22"/>
  </w:num>
  <w:num w:numId="27">
    <w:abstractNumId w:val="35"/>
  </w:num>
  <w:num w:numId="28">
    <w:abstractNumId w:val="14"/>
  </w:num>
  <w:num w:numId="29">
    <w:abstractNumId w:val="32"/>
  </w:num>
  <w:num w:numId="30">
    <w:abstractNumId w:val="28"/>
  </w:num>
  <w:num w:numId="31">
    <w:abstractNumId w:val="4"/>
  </w:num>
  <w:num w:numId="32">
    <w:abstractNumId w:val="1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3"/>
  </w:num>
  <w:num w:numId="36">
    <w:abstractNumId w:val="40"/>
  </w:num>
  <w:num w:numId="37">
    <w:abstractNumId w:val="25"/>
  </w:num>
  <w:num w:numId="38">
    <w:abstractNumId w:val="12"/>
  </w:num>
  <w:num w:numId="39">
    <w:abstractNumId w:val="16"/>
  </w:num>
  <w:num w:numId="40">
    <w:abstractNumId w:val="4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6"/>
  </w:num>
  <w:num w:numId="45">
    <w:abstractNumId w:val="11"/>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5"/>
  </w:num>
  <w:num w:numId="50">
    <w:abstractNumId w:val="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0D9"/>
    <w:rsid w:val="0000040A"/>
    <w:rsid w:val="00000A94"/>
    <w:rsid w:val="00001972"/>
    <w:rsid w:val="00001D9A"/>
    <w:rsid w:val="0000421C"/>
    <w:rsid w:val="0000506E"/>
    <w:rsid w:val="00007B3A"/>
    <w:rsid w:val="000107E0"/>
    <w:rsid w:val="00011FDE"/>
    <w:rsid w:val="00012FFD"/>
    <w:rsid w:val="00014162"/>
    <w:rsid w:val="00014340"/>
    <w:rsid w:val="00016A9C"/>
    <w:rsid w:val="0002064E"/>
    <w:rsid w:val="00022184"/>
    <w:rsid w:val="000224CE"/>
    <w:rsid w:val="00022762"/>
    <w:rsid w:val="000238E0"/>
    <w:rsid w:val="000249DB"/>
    <w:rsid w:val="0002595E"/>
    <w:rsid w:val="000303C3"/>
    <w:rsid w:val="000331D3"/>
    <w:rsid w:val="000346A5"/>
    <w:rsid w:val="000359C3"/>
    <w:rsid w:val="00035A7D"/>
    <w:rsid w:val="00035FFA"/>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472"/>
    <w:rsid w:val="00067F1E"/>
    <w:rsid w:val="00071CC0"/>
    <w:rsid w:val="00071CFC"/>
    <w:rsid w:val="00073C8C"/>
    <w:rsid w:val="00076318"/>
    <w:rsid w:val="00077B64"/>
    <w:rsid w:val="00080A1C"/>
    <w:rsid w:val="00080E4E"/>
    <w:rsid w:val="00082317"/>
    <w:rsid w:val="00083D2C"/>
    <w:rsid w:val="00086AA1"/>
    <w:rsid w:val="00087A77"/>
    <w:rsid w:val="00090CA6"/>
    <w:rsid w:val="00092B8A"/>
    <w:rsid w:val="00092FB0"/>
    <w:rsid w:val="000934C5"/>
    <w:rsid w:val="00093D25"/>
    <w:rsid w:val="00093DAB"/>
    <w:rsid w:val="00094D73"/>
    <w:rsid w:val="00095BA8"/>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C40"/>
    <w:rsid w:val="000D329A"/>
    <w:rsid w:val="000D4B9C"/>
    <w:rsid w:val="000D4EB6"/>
    <w:rsid w:val="000D753B"/>
    <w:rsid w:val="000E13B6"/>
    <w:rsid w:val="000E4314"/>
    <w:rsid w:val="000E4C9E"/>
    <w:rsid w:val="000E6FD7"/>
    <w:rsid w:val="000E7442"/>
    <w:rsid w:val="000F06E1"/>
    <w:rsid w:val="000F0E3C"/>
    <w:rsid w:val="000F19D5"/>
    <w:rsid w:val="000F4050"/>
    <w:rsid w:val="000F4AEA"/>
    <w:rsid w:val="000F67E9"/>
    <w:rsid w:val="000F79E6"/>
    <w:rsid w:val="00100181"/>
    <w:rsid w:val="00104926"/>
    <w:rsid w:val="00111832"/>
    <w:rsid w:val="00113B1E"/>
    <w:rsid w:val="0011711C"/>
    <w:rsid w:val="00122C01"/>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4AF"/>
    <w:rsid w:val="00147714"/>
    <w:rsid w:val="001529E5"/>
    <w:rsid w:val="00152FB3"/>
    <w:rsid w:val="00153C7E"/>
    <w:rsid w:val="00156B25"/>
    <w:rsid w:val="00156E1A"/>
    <w:rsid w:val="00157894"/>
    <w:rsid w:val="00157B55"/>
    <w:rsid w:val="001642FA"/>
    <w:rsid w:val="001649EB"/>
    <w:rsid w:val="00164BAF"/>
    <w:rsid w:val="00164EE9"/>
    <w:rsid w:val="00164FA8"/>
    <w:rsid w:val="00165065"/>
    <w:rsid w:val="00165434"/>
    <w:rsid w:val="0016580B"/>
    <w:rsid w:val="00165F49"/>
    <w:rsid w:val="00166B88"/>
    <w:rsid w:val="0016770A"/>
    <w:rsid w:val="00170804"/>
    <w:rsid w:val="001708E9"/>
    <w:rsid w:val="00172116"/>
    <w:rsid w:val="0017340B"/>
    <w:rsid w:val="00173FB1"/>
    <w:rsid w:val="00176DFD"/>
    <w:rsid w:val="0018327F"/>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165"/>
    <w:rsid w:val="001E1B6A"/>
    <w:rsid w:val="001E2484"/>
    <w:rsid w:val="001E3CC4"/>
    <w:rsid w:val="001E4882"/>
    <w:rsid w:val="001E516B"/>
    <w:rsid w:val="001E73AB"/>
    <w:rsid w:val="001F092D"/>
    <w:rsid w:val="001F1399"/>
    <w:rsid w:val="001F143A"/>
    <w:rsid w:val="001F1605"/>
    <w:rsid w:val="001F2508"/>
    <w:rsid w:val="001F4816"/>
    <w:rsid w:val="001F67A4"/>
    <w:rsid w:val="001F69B4"/>
    <w:rsid w:val="001F77C7"/>
    <w:rsid w:val="00200183"/>
    <w:rsid w:val="00200333"/>
    <w:rsid w:val="00200EB1"/>
    <w:rsid w:val="0020107D"/>
    <w:rsid w:val="00202AA4"/>
    <w:rsid w:val="002031F7"/>
    <w:rsid w:val="002040E6"/>
    <w:rsid w:val="0020527B"/>
    <w:rsid w:val="00205F2C"/>
    <w:rsid w:val="00210B15"/>
    <w:rsid w:val="002112C7"/>
    <w:rsid w:val="002142EA"/>
    <w:rsid w:val="00215ADD"/>
    <w:rsid w:val="002204BB"/>
    <w:rsid w:val="00221B79"/>
    <w:rsid w:val="00221C6B"/>
    <w:rsid w:val="002253A1"/>
    <w:rsid w:val="00225CF8"/>
    <w:rsid w:val="0022794E"/>
    <w:rsid w:val="00233D64"/>
    <w:rsid w:val="0023482A"/>
    <w:rsid w:val="002359CB"/>
    <w:rsid w:val="00237009"/>
    <w:rsid w:val="00240FFE"/>
    <w:rsid w:val="00243540"/>
    <w:rsid w:val="0024497B"/>
    <w:rsid w:val="0024515B"/>
    <w:rsid w:val="00246021"/>
    <w:rsid w:val="0024666E"/>
    <w:rsid w:val="00247F52"/>
    <w:rsid w:val="00250B25"/>
    <w:rsid w:val="00250BBE"/>
    <w:rsid w:val="002515C2"/>
    <w:rsid w:val="0025194F"/>
    <w:rsid w:val="002548B3"/>
    <w:rsid w:val="0026148A"/>
    <w:rsid w:val="00262696"/>
    <w:rsid w:val="00263D25"/>
    <w:rsid w:val="002643C3"/>
    <w:rsid w:val="00264A0C"/>
    <w:rsid w:val="00266EEB"/>
    <w:rsid w:val="00267EF4"/>
    <w:rsid w:val="00270CB8"/>
    <w:rsid w:val="00272B08"/>
    <w:rsid w:val="00280B01"/>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A27"/>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11"/>
    <w:rsid w:val="002D06C1"/>
    <w:rsid w:val="002D42B5"/>
    <w:rsid w:val="002D4F1A"/>
    <w:rsid w:val="002D6EC6"/>
    <w:rsid w:val="002D79AC"/>
    <w:rsid w:val="002E039D"/>
    <w:rsid w:val="002E4D5A"/>
    <w:rsid w:val="002E6326"/>
    <w:rsid w:val="002F30E0"/>
    <w:rsid w:val="002F33AC"/>
    <w:rsid w:val="002F35E4"/>
    <w:rsid w:val="002F3730"/>
    <w:rsid w:val="002F38E1"/>
    <w:rsid w:val="002F7AF6"/>
    <w:rsid w:val="00300E63"/>
    <w:rsid w:val="003028A5"/>
    <w:rsid w:val="00302F5F"/>
    <w:rsid w:val="0030441D"/>
    <w:rsid w:val="00306063"/>
    <w:rsid w:val="00313B85"/>
    <w:rsid w:val="00317988"/>
    <w:rsid w:val="003221B4"/>
    <w:rsid w:val="0032258D"/>
    <w:rsid w:val="00322E62"/>
    <w:rsid w:val="00324D13"/>
    <w:rsid w:val="00324EB6"/>
    <w:rsid w:val="00324EDD"/>
    <w:rsid w:val="003325FB"/>
    <w:rsid w:val="003331E4"/>
    <w:rsid w:val="00336C64"/>
    <w:rsid w:val="00337162"/>
    <w:rsid w:val="0034194F"/>
    <w:rsid w:val="00344605"/>
    <w:rsid w:val="003474AA"/>
    <w:rsid w:val="00350D1D"/>
    <w:rsid w:val="00352C83"/>
    <w:rsid w:val="00352F1A"/>
    <w:rsid w:val="0036107C"/>
    <w:rsid w:val="003615D2"/>
    <w:rsid w:val="003639B2"/>
    <w:rsid w:val="0036429C"/>
    <w:rsid w:val="00364A53"/>
    <w:rsid w:val="003654CB"/>
    <w:rsid w:val="00365AA9"/>
    <w:rsid w:val="00365B4F"/>
    <w:rsid w:val="00365F86"/>
    <w:rsid w:val="00365F87"/>
    <w:rsid w:val="00366E89"/>
    <w:rsid w:val="003705F4"/>
    <w:rsid w:val="00370D58"/>
    <w:rsid w:val="00371316"/>
    <w:rsid w:val="00376713"/>
    <w:rsid w:val="00381815"/>
    <w:rsid w:val="003819AF"/>
    <w:rsid w:val="003820E9"/>
    <w:rsid w:val="00382DE7"/>
    <w:rsid w:val="00384FFC"/>
    <w:rsid w:val="003872FC"/>
    <w:rsid w:val="003877E8"/>
    <w:rsid w:val="00387ADC"/>
    <w:rsid w:val="00390020"/>
    <w:rsid w:val="003903D6"/>
    <w:rsid w:val="00390EE6"/>
    <w:rsid w:val="0039118F"/>
    <w:rsid w:val="00392AD7"/>
    <w:rsid w:val="00392E96"/>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34B5"/>
    <w:rsid w:val="003C5A43"/>
    <w:rsid w:val="003D0519"/>
    <w:rsid w:val="003D0FF6"/>
    <w:rsid w:val="003D262C"/>
    <w:rsid w:val="003D6D61"/>
    <w:rsid w:val="003D7809"/>
    <w:rsid w:val="003E091D"/>
    <w:rsid w:val="003E1239"/>
    <w:rsid w:val="003E1C53"/>
    <w:rsid w:val="003E2A69"/>
    <w:rsid w:val="003E2D49"/>
    <w:rsid w:val="003E2FD4"/>
    <w:rsid w:val="003E49F6"/>
    <w:rsid w:val="003E4F8D"/>
    <w:rsid w:val="003E660F"/>
    <w:rsid w:val="003F0841"/>
    <w:rsid w:val="003F23D3"/>
    <w:rsid w:val="003F3F08"/>
    <w:rsid w:val="003F49F1"/>
    <w:rsid w:val="003F6272"/>
    <w:rsid w:val="003F789E"/>
    <w:rsid w:val="00400E72"/>
    <w:rsid w:val="00401400"/>
    <w:rsid w:val="00404869"/>
    <w:rsid w:val="00405884"/>
    <w:rsid w:val="00405BE7"/>
    <w:rsid w:val="00407D39"/>
    <w:rsid w:val="0041477A"/>
    <w:rsid w:val="004167A3"/>
    <w:rsid w:val="004322F3"/>
    <w:rsid w:val="00432DAA"/>
    <w:rsid w:val="00434305"/>
    <w:rsid w:val="00435DF7"/>
    <w:rsid w:val="004366E3"/>
    <w:rsid w:val="0044083F"/>
    <w:rsid w:val="0044142E"/>
    <w:rsid w:val="00441AE7"/>
    <w:rsid w:val="004452D4"/>
    <w:rsid w:val="00445574"/>
    <w:rsid w:val="004467FB"/>
    <w:rsid w:val="004507F8"/>
    <w:rsid w:val="00452D6B"/>
    <w:rsid w:val="00454484"/>
    <w:rsid w:val="0045517B"/>
    <w:rsid w:val="00463B77"/>
    <w:rsid w:val="00463C7B"/>
    <w:rsid w:val="004644A6"/>
    <w:rsid w:val="004659BD"/>
    <w:rsid w:val="00470775"/>
    <w:rsid w:val="00473209"/>
    <w:rsid w:val="004746B1"/>
    <w:rsid w:val="0047583F"/>
    <w:rsid w:val="00475DE8"/>
    <w:rsid w:val="00481C44"/>
    <w:rsid w:val="00484936"/>
    <w:rsid w:val="00485C89"/>
    <w:rsid w:val="00486BE3"/>
    <w:rsid w:val="004905E4"/>
    <w:rsid w:val="00490A89"/>
    <w:rsid w:val="00490AB4"/>
    <w:rsid w:val="00492F02"/>
    <w:rsid w:val="004939AE"/>
    <w:rsid w:val="00493AF9"/>
    <w:rsid w:val="004A12DF"/>
    <w:rsid w:val="004A1BA8"/>
    <w:rsid w:val="004A4B57"/>
    <w:rsid w:val="004A63FA"/>
    <w:rsid w:val="004A6A3D"/>
    <w:rsid w:val="004B0272"/>
    <w:rsid w:val="004B2701"/>
    <w:rsid w:val="004B2E1B"/>
    <w:rsid w:val="004B3AA8"/>
    <w:rsid w:val="004B3E93"/>
    <w:rsid w:val="004B7083"/>
    <w:rsid w:val="004B727E"/>
    <w:rsid w:val="004C08E0"/>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457"/>
    <w:rsid w:val="0050363E"/>
    <w:rsid w:val="005039BC"/>
    <w:rsid w:val="005043BB"/>
    <w:rsid w:val="00504A3D"/>
    <w:rsid w:val="00505767"/>
    <w:rsid w:val="005073F0"/>
    <w:rsid w:val="00510A7B"/>
    <w:rsid w:val="00510C66"/>
    <w:rsid w:val="00512F6E"/>
    <w:rsid w:val="00513038"/>
    <w:rsid w:val="00514174"/>
    <w:rsid w:val="00516088"/>
    <w:rsid w:val="00516B0B"/>
    <w:rsid w:val="005220EC"/>
    <w:rsid w:val="00523F95"/>
    <w:rsid w:val="00524D65"/>
    <w:rsid w:val="00525B16"/>
    <w:rsid w:val="005307D0"/>
    <w:rsid w:val="00533D04"/>
    <w:rsid w:val="0053469C"/>
    <w:rsid w:val="00534804"/>
    <w:rsid w:val="00534BDF"/>
    <w:rsid w:val="005354EA"/>
    <w:rsid w:val="0053585F"/>
    <w:rsid w:val="00535EC4"/>
    <w:rsid w:val="00535ED9"/>
    <w:rsid w:val="0053692B"/>
    <w:rsid w:val="00541853"/>
    <w:rsid w:val="00543BDA"/>
    <w:rsid w:val="005441CC"/>
    <w:rsid w:val="005460D9"/>
    <w:rsid w:val="005473C8"/>
    <w:rsid w:val="005479DA"/>
    <w:rsid w:val="00547BCC"/>
    <w:rsid w:val="0055013B"/>
    <w:rsid w:val="00551F6F"/>
    <w:rsid w:val="00555044"/>
    <w:rsid w:val="00561475"/>
    <w:rsid w:val="00562308"/>
    <w:rsid w:val="0056487B"/>
    <w:rsid w:val="00564FB9"/>
    <w:rsid w:val="00573D9E"/>
    <w:rsid w:val="005801E3"/>
    <w:rsid w:val="0058080B"/>
    <w:rsid w:val="00581802"/>
    <w:rsid w:val="005836A8"/>
    <w:rsid w:val="00583F4E"/>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468"/>
    <w:rsid w:val="005B4903"/>
    <w:rsid w:val="005B51CE"/>
    <w:rsid w:val="005B5885"/>
    <w:rsid w:val="005B5CD7"/>
    <w:rsid w:val="005B6CF6"/>
    <w:rsid w:val="005B7422"/>
    <w:rsid w:val="005C29B8"/>
    <w:rsid w:val="005C5F21"/>
    <w:rsid w:val="005C667F"/>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3BA"/>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891"/>
    <w:rsid w:val="00651ACB"/>
    <w:rsid w:val="00651C47"/>
    <w:rsid w:val="00652AB2"/>
    <w:rsid w:val="00653FED"/>
    <w:rsid w:val="00654EC0"/>
    <w:rsid w:val="0065525B"/>
    <w:rsid w:val="00655D4F"/>
    <w:rsid w:val="00656D29"/>
    <w:rsid w:val="00662CD6"/>
    <w:rsid w:val="006640E5"/>
    <w:rsid w:val="006646F1"/>
    <w:rsid w:val="00664929"/>
    <w:rsid w:val="00664F62"/>
    <w:rsid w:val="006655E1"/>
    <w:rsid w:val="00666280"/>
    <w:rsid w:val="00672060"/>
    <w:rsid w:val="00672BFD"/>
    <w:rsid w:val="006770F4"/>
    <w:rsid w:val="00677A84"/>
    <w:rsid w:val="0068026D"/>
    <w:rsid w:val="00680A27"/>
    <w:rsid w:val="006816A4"/>
    <w:rsid w:val="006819B8"/>
    <w:rsid w:val="006840A6"/>
    <w:rsid w:val="006850CD"/>
    <w:rsid w:val="00685AAB"/>
    <w:rsid w:val="00692FAB"/>
    <w:rsid w:val="00696948"/>
    <w:rsid w:val="006A07AA"/>
    <w:rsid w:val="006A25E5"/>
    <w:rsid w:val="006A2B46"/>
    <w:rsid w:val="006A336D"/>
    <w:rsid w:val="006A37B9"/>
    <w:rsid w:val="006B2672"/>
    <w:rsid w:val="006B2C70"/>
    <w:rsid w:val="006B54BF"/>
    <w:rsid w:val="006B5F44"/>
    <w:rsid w:val="006B5F90"/>
    <w:rsid w:val="006B62E4"/>
    <w:rsid w:val="006C1BBA"/>
    <w:rsid w:val="006C2079"/>
    <w:rsid w:val="006C2F73"/>
    <w:rsid w:val="006C5A62"/>
    <w:rsid w:val="006C5D68"/>
    <w:rsid w:val="006C6976"/>
    <w:rsid w:val="006C6DD0"/>
    <w:rsid w:val="006D04EA"/>
    <w:rsid w:val="006D16C4"/>
    <w:rsid w:val="006D3E96"/>
    <w:rsid w:val="006D4515"/>
    <w:rsid w:val="006D4BB1"/>
    <w:rsid w:val="006D6593"/>
    <w:rsid w:val="006E0F84"/>
    <w:rsid w:val="006F03A8"/>
    <w:rsid w:val="006F2ACA"/>
    <w:rsid w:val="006F2ADC"/>
    <w:rsid w:val="006F2BFE"/>
    <w:rsid w:val="006F31E9"/>
    <w:rsid w:val="006F3599"/>
    <w:rsid w:val="006F4041"/>
    <w:rsid w:val="006F6284"/>
    <w:rsid w:val="007002C5"/>
    <w:rsid w:val="00704387"/>
    <w:rsid w:val="00707669"/>
    <w:rsid w:val="00711CBA"/>
    <w:rsid w:val="00711FB5"/>
    <w:rsid w:val="007125B1"/>
    <w:rsid w:val="00712A01"/>
    <w:rsid w:val="00714F58"/>
    <w:rsid w:val="00722FBF"/>
    <w:rsid w:val="00722FC2"/>
    <w:rsid w:val="00724E1B"/>
    <w:rsid w:val="00724F73"/>
    <w:rsid w:val="00725949"/>
    <w:rsid w:val="00725DF0"/>
    <w:rsid w:val="007262FE"/>
    <w:rsid w:val="00727FA2"/>
    <w:rsid w:val="007322D9"/>
    <w:rsid w:val="00732BC0"/>
    <w:rsid w:val="0073490F"/>
    <w:rsid w:val="0073720F"/>
    <w:rsid w:val="00737796"/>
    <w:rsid w:val="007407F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5C32"/>
    <w:rsid w:val="00787569"/>
    <w:rsid w:val="007959E8"/>
    <w:rsid w:val="00795E9C"/>
    <w:rsid w:val="007A0521"/>
    <w:rsid w:val="007A18F7"/>
    <w:rsid w:val="007A2783"/>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213"/>
    <w:rsid w:val="00821C54"/>
    <w:rsid w:val="00823303"/>
    <w:rsid w:val="008233B2"/>
    <w:rsid w:val="00823A9F"/>
    <w:rsid w:val="00823C45"/>
    <w:rsid w:val="00823C85"/>
    <w:rsid w:val="00825138"/>
    <w:rsid w:val="008269DD"/>
    <w:rsid w:val="00830621"/>
    <w:rsid w:val="0083348C"/>
    <w:rsid w:val="008373D3"/>
    <w:rsid w:val="00840617"/>
    <w:rsid w:val="00840F84"/>
    <w:rsid w:val="00842A47"/>
    <w:rsid w:val="00843BEF"/>
    <w:rsid w:val="00843C13"/>
    <w:rsid w:val="008454F8"/>
    <w:rsid w:val="0085173A"/>
    <w:rsid w:val="00857F06"/>
    <w:rsid w:val="008603CE"/>
    <w:rsid w:val="008620FC"/>
    <w:rsid w:val="008627A5"/>
    <w:rsid w:val="00863E05"/>
    <w:rsid w:val="00865ACA"/>
    <w:rsid w:val="00865D28"/>
    <w:rsid w:val="00865F85"/>
    <w:rsid w:val="00867C10"/>
    <w:rsid w:val="00870439"/>
    <w:rsid w:val="00870DA1"/>
    <w:rsid w:val="00877C7F"/>
    <w:rsid w:val="00883F93"/>
    <w:rsid w:val="00884DB3"/>
    <w:rsid w:val="00885A9D"/>
    <w:rsid w:val="008864F6"/>
    <w:rsid w:val="0088791B"/>
    <w:rsid w:val="0089049D"/>
    <w:rsid w:val="008928C9"/>
    <w:rsid w:val="008930CB"/>
    <w:rsid w:val="008938DC"/>
    <w:rsid w:val="00893FD1"/>
    <w:rsid w:val="00894836"/>
    <w:rsid w:val="00895172"/>
    <w:rsid w:val="00895680"/>
    <w:rsid w:val="00896608"/>
    <w:rsid w:val="00896DFF"/>
    <w:rsid w:val="0089762C"/>
    <w:rsid w:val="008A173B"/>
    <w:rsid w:val="008A1893"/>
    <w:rsid w:val="008A466D"/>
    <w:rsid w:val="008A57E6"/>
    <w:rsid w:val="008A6F81"/>
    <w:rsid w:val="008A769A"/>
    <w:rsid w:val="008B0C9C"/>
    <w:rsid w:val="008B166D"/>
    <w:rsid w:val="008B17F4"/>
    <w:rsid w:val="008B3615"/>
    <w:rsid w:val="008B4AC4"/>
    <w:rsid w:val="008B50C8"/>
    <w:rsid w:val="008B5281"/>
    <w:rsid w:val="008B7E05"/>
    <w:rsid w:val="008C1797"/>
    <w:rsid w:val="008C219C"/>
    <w:rsid w:val="008C27E4"/>
    <w:rsid w:val="008C475E"/>
    <w:rsid w:val="008C619A"/>
    <w:rsid w:val="008D0CE8"/>
    <w:rsid w:val="008D2D1D"/>
    <w:rsid w:val="008D3278"/>
    <w:rsid w:val="008D3E35"/>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4D59"/>
    <w:rsid w:val="009273B3"/>
    <w:rsid w:val="009305B5"/>
    <w:rsid w:val="009378DD"/>
    <w:rsid w:val="009429D5"/>
    <w:rsid w:val="00942BF1"/>
    <w:rsid w:val="00945180"/>
    <w:rsid w:val="00945428"/>
    <w:rsid w:val="0094607B"/>
    <w:rsid w:val="0094607E"/>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56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D23"/>
    <w:rsid w:val="00A538AA"/>
    <w:rsid w:val="00A5464F"/>
    <w:rsid w:val="00A55BD6"/>
    <w:rsid w:val="00A55D50"/>
    <w:rsid w:val="00A57142"/>
    <w:rsid w:val="00A648CD"/>
    <w:rsid w:val="00A6537A"/>
    <w:rsid w:val="00A66425"/>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669"/>
    <w:rsid w:val="00AA57F5"/>
    <w:rsid w:val="00AA672E"/>
    <w:rsid w:val="00AA6EC9"/>
    <w:rsid w:val="00AB179C"/>
    <w:rsid w:val="00AB1B66"/>
    <w:rsid w:val="00AB6309"/>
    <w:rsid w:val="00AB6C5F"/>
    <w:rsid w:val="00AB7129"/>
    <w:rsid w:val="00AC27A6"/>
    <w:rsid w:val="00AC30F7"/>
    <w:rsid w:val="00AC3A5A"/>
    <w:rsid w:val="00AC4D95"/>
    <w:rsid w:val="00AC5DF4"/>
    <w:rsid w:val="00AC6A4F"/>
    <w:rsid w:val="00AC76D0"/>
    <w:rsid w:val="00AD0AEF"/>
    <w:rsid w:val="00AD11B7"/>
    <w:rsid w:val="00AD1A94"/>
    <w:rsid w:val="00AD1C05"/>
    <w:rsid w:val="00AD2620"/>
    <w:rsid w:val="00AD4126"/>
    <w:rsid w:val="00AD421C"/>
    <w:rsid w:val="00AD44FA"/>
    <w:rsid w:val="00AE070A"/>
    <w:rsid w:val="00AE101C"/>
    <w:rsid w:val="00AE1D1F"/>
    <w:rsid w:val="00AE2A69"/>
    <w:rsid w:val="00AE37E5"/>
    <w:rsid w:val="00AE5EB4"/>
    <w:rsid w:val="00AF0C18"/>
    <w:rsid w:val="00AF445A"/>
    <w:rsid w:val="00AF47C5"/>
    <w:rsid w:val="00AF5398"/>
    <w:rsid w:val="00B049AF"/>
    <w:rsid w:val="00B068E3"/>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9E6"/>
    <w:rsid w:val="00B378E5"/>
    <w:rsid w:val="00B4346D"/>
    <w:rsid w:val="00B440F4"/>
    <w:rsid w:val="00B447A5"/>
    <w:rsid w:val="00B4654C"/>
    <w:rsid w:val="00B47293"/>
    <w:rsid w:val="00B509E4"/>
    <w:rsid w:val="00B50E50"/>
    <w:rsid w:val="00B52120"/>
    <w:rsid w:val="00B54ABC"/>
    <w:rsid w:val="00B56FBE"/>
    <w:rsid w:val="00B60ACF"/>
    <w:rsid w:val="00B62B58"/>
    <w:rsid w:val="00B65149"/>
    <w:rsid w:val="00B66567"/>
    <w:rsid w:val="00B66F52"/>
    <w:rsid w:val="00B66FE5"/>
    <w:rsid w:val="00B72880"/>
    <w:rsid w:val="00B758BF"/>
    <w:rsid w:val="00B77EC8"/>
    <w:rsid w:val="00B81F65"/>
    <w:rsid w:val="00B827A6"/>
    <w:rsid w:val="00B831CE"/>
    <w:rsid w:val="00B86677"/>
    <w:rsid w:val="00B86EF8"/>
    <w:rsid w:val="00B87131"/>
    <w:rsid w:val="00B939B1"/>
    <w:rsid w:val="00B96D40"/>
    <w:rsid w:val="00B97386"/>
    <w:rsid w:val="00BA263B"/>
    <w:rsid w:val="00BA42B2"/>
    <w:rsid w:val="00BA58D4"/>
    <w:rsid w:val="00BA5B9E"/>
    <w:rsid w:val="00BA7C9A"/>
    <w:rsid w:val="00BB1CF6"/>
    <w:rsid w:val="00BB5F8F"/>
    <w:rsid w:val="00BB646F"/>
    <w:rsid w:val="00BB657A"/>
    <w:rsid w:val="00BC1A4E"/>
    <w:rsid w:val="00BC5DC7"/>
    <w:rsid w:val="00BC6B8B"/>
    <w:rsid w:val="00BC73D8"/>
    <w:rsid w:val="00BD52D7"/>
    <w:rsid w:val="00BD5AD2"/>
    <w:rsid w:val="00BE22F3"/>
    <w:rsid w:val="00BE5915"/>
    <w:rsid w:val="00BE5B52"/>
    <w:rsid w:val="00BE7B8D"/>
    <w:rsid w:val="00BF0993"/>
    <w:rsid w:val="00BF09EB"/>
    <w:rsid w:val="00BF10A9"/>
    <w:rsid w:val="00BF1703"/>
    <w:rsid w:val="00BF231C"/>
    <w:rsid w:val="00BF51E5"/>
    <w:rsid w:val="00BF74A6"/>
    <w:rsid w:val="00C00798"/>
    <w:rsid w:val="00C013AD"/>
    <w:rsid w:val="00C02AA8"/>
    <w:rsid w:val="00C04904"/>
    <w:rsid w:val="00C056B3"/>
    <w:rsid w:val="00C103E5"/>
    <w:rsid w:val="00C13319"/>
    <w:rsid w:val="00C13EE9"/>
    <w:rsid w:val="00C17D4B"/>
    <w:rsid w:val="00C21540"/>
    <w:rsid w:val="00C21906"/>
    <w:rsid w:val="00C21BFA"/>
    <w:rsid w:val="00C24C8D"/>
    <w:rsid w:val="00C25FE2"/>
    <w:rsid w:val="00C26B53"/>
    <w:rsid w:val="00C279B2"/>
    <w:rsid w:val="00C33E50"/>
    <w:rsid w:val="00C34C20"/>
    <w:rsid w:val="00C35879"/>
    <w:rsid w:val="00C35A3E"/>
    <w:rsid w:val="00C42130"/>
    <w:rsid w:val="00C423A4"/>
    <w:rsid w:val="00C423E3"/>
    <w:rsid w:val="00C44BF5"/>
    <w:rsid w:val="00C521D6"/>
    <w:rsid w:val="00C524F5"/>
    <w:rsid w:val="00C55232"/>
    <w:rsid w:val="00C553A4"/>
    <w:rsid w:val="00C55A06"/>
    <w:rsid w:val="00C55D03"/>
    <w:rsid w:val="00C55E87"/>
    <w:rsid w:val="00C563F4"/>
    <w:rsid w:val="00C601BC"/>
    <w:rsid w:val="00C6329F"/>
    <w:rsid w:val="00C63340"/>
    <w:rsid w:val="00C643F9"/>
    <w:rsid w:val="00C64E95"/>
    <w:rsid w:val="00C665AC"/>
    <w:rsid w:val="00C71372"/>
    <w:rsid w:val="00C72410"/>
    <w:rsid w:val="00C7287F"/>
    <w:rsid w:val="00C7394A"/>
    <w:rsid w:val="00C80CB8"/>
    <w:rsid w:val="00C819F8"/>
    <w:rsid w:val="00C8248C"/>
    <w:rsid w:val="00C84E33"/>
    <w:rsid w:val="00C86D6F"/>
    <w:rsid w:val="00C905FC"/>
    <w:rsid w:val="00C92D03"/>
    <w:rsid w:val="00C9319C"/>
    <w:rsid w:val="00C9435D"/>
    <w:rsid w:val="00C94DF2"/>
    <w:rsid w:val="00C96389"/>
    <w:rsid w:val="00C96741"/>
    <w:rsid w:val="00C97FCE"/>
    <w:rsid w:val="00CA2D1B"/>
    <w:rsid w:val="00CA375D"/>
    <w:rsid w:val="00CA662A"/>
    <w:rsid w:val="00CA7AFD"/>
    <w:rsid w:val="00CA7C3C"/>
    <w:rsid w:val="00CB0189"/>
    <w:rsid w:val="00CB0BA2"/>
    <w:rsid w:val="00CB1A42"/>
    <w:rsid w:val="00CB1B0C"/>
    <w:rsid w:val="00CB2C0B"/>
    <w:rsid w:val="00CB32F1"/>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6EF"/>
    <w:rsid w:val="00D06AB1"/>
    <w:rsid w:val="00D06AD9"/>
    <w:rsid w:val="00D06FC1"/>
    <w:rsid w:val="00D072ED"/>
    <w:rsid w:val="00D07A16"/>
    <w:rsid w:val="00D1067E"/>
    <w:rsid w:val="00D10F50"/>
    <w:rsid w:val="00D11272"/>
    <w:rsid w:val="00D126F5"/>
    <w:rsid w:val="00D1489E"/>
    <w:rsid w:val="00D20737"/>
    <w:rsid w:val="00D21B2E"/>
    <w:rsid w:val="00D21E81"/>
    <w:rsid w:val="00D223DE"/>
    <w:rsid w:val="00D25E37"/>
    <w:rsid w:val="00D2661A"/>
    <w:rsid w:val="00D27582"/>
    <w:rsid w:val="00D27EC4"/>
    <w:rsid w:val="00D32719"/>
    <w:rsid w:val="00D33333"/>
    <w:rsid w:val="00D34BE9"/>
    <w:rsid w:val="00D352A2"/>
    <w:rsid w:val="00D4162B"/>
    <w:rsid w:val="00D4514F"/>
    <w:rsid w:val="00D451E2"/>
    <w:rsid w:val="00D45E89"/>
    <w:rsid w:val="00D45E8D"/>
    <w:rsid w:val="00D466AE"/>
    <w:rsid w:val="00D4734F"/>
    <w:rsid w:val="00D51BF3"/>
    <w:rsid w:val="00D6219B"/>
    <w:rsid w:val="00D66846"/>
    <w:rsid w:val="00D675FB"/>
    <w:rsid w:val="00D71F25"/>
    <w:rsid w:val="00D725BD"/>
    <w:rsid w:val="00D72A9C"/>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B7891"/>
    <w:rsid w:val="00DC0321"/>
    <w:rsid w:val="00DC3067"/>
    <w:rsid w:val="00DC370B"/>
    <w:rsid w:val="00DC5B90"/>
    <w:rsid w:val="00DD00FF"/>
    <w:rsid w:val="00DD0619"/>
    <w:rsid w:val="00DD07FB"/>
    <w:rsid w:val="00DD249E"/>
    <w:rsid w:val="00DD25C6"/>
    <w:rsid w:val="00DD4FE5"/>
    <w:rsid w:val="00DD54B0"/>
    <w:rsid w:val="00DD57EE"/>
    <w:rsid w:val="00DD5E18"/>
    <w:rsid w:val="00DD6BCC"/>
    <w:rsid w:val="00DE0A4B"/>
    <w:rsid w:val="00DE19D6"/>
    <w:rsid w:val="00DE2410"/>
    <w:rsid w:val="00DE2939"/>
    <w:rsid w:val="00DE6E81"/>
    <w:rsid w:val="00DE703F"/>
    <w:rsid w:val="00DE7595"/>
    <w:rsid w:val="00DF0050"/>
    <w:rsid w:val="00DF1551"/>
    <w:rsid w:val="00DF1961"/>
    <w:rsid w:val="00DF44DE"/>
    <w:rsid w:val="00E01138"/>
    <w:rsid w:val="00E02DFB"/>
    <w:rsid w:val="00E030F9"/>
    <w:rsid w:val="00E0311A"/>
    <w:rsid w:val="00E03138"/>
    <w:rsid w:val="00E04C8C"/>
    <w:rsid w:val="00E06404"/>
    <w:rsid w:val="00E11A85"/>
    <w:rsid w:val="00E12495"/>
    <w:rsid w:val="00E13218"/>
    <w:rsid w:val="00E15CCD"/>
    <w:rsid w:val="00E202EF"/>
    <w:rsid w:val="00E210B5"/>
    <w:rsid w:val="00E2462D"/>
    <w:rsid w:val="00E2552F"/>
    <w:rsid w:val="00E3137A"/>
    <w:rsid w:val="00E32CCF"/>
    <w:rsid w:val="00E34A98"/>
    <w:rsid w:val="00E35D1E"/>
    <w:rsid w:val="00E364F9"/>
    <w:rsid w:val="00E365FA"/>
    <w:rsid w:val="00E36789"/>
    <w:rsid w:val="00E445DF"/>
    <w:rsid w:val="00E44A83"/>
    <w:rsid w:val="00E502C1"/>
    <w:rsid w:val="00E502DD"/>
    <w:rsid w:val="00E50D3A"/>
    <w:rsid w:val="00E51387"/>
    <w:rsid w:val="00E51E68"/>
    <w:rsid w:val="00E52EFD"/>
    <w:rsid w:val="00E5408A"/>
    <w:rsid w:val="00E559A7"/>
    <w:rsid w:val="00E56800"/>
    <w:rsid w:val="00E571DC"/>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7F8"/>
    <w:rsid w:val="00E84957"/>
    <w:rsid w:val="00E84A55"/>
    <w:rsid w:val="00E85BFF"/>
    <w:rsid w:val="00E90391"/>
    <w:rsid w:val="00E906C2"/>
    <w:rsid w:val="00E90B56"/>
    <w:rsid w:val="00E9311F"/>
    <w:rsid w:val="00E934D1"/>
    <w:rsid w:val="00E94AF0"/>
    <w:rsid w:val="00E95D13"/>
    <w:rsid w:val="00E95DD3"/>
    <w:rsid w:val="00E969D5"/>
    <w:rsid w:val="00EA3831"/>
    <w:rsid w:val="00EA58D1"/>
    <w:rsid w:val="00EA5E84"/>
    <w:rsid w:val="00EA61BC"/>
    <w:rsid w:val="00EA681A"/>
    <w:rsid w:val="00EA735B"/>
    <w:rsid w:val="00EB1E69"/>
    <w:rsid w:val="00EB2086"/>
    <w:rsid w:val="00EB31ED"/>
    <w:rsid w:val="00EB49E8"/>
    <w:rsid w:val="00EB5EDF"/>
    <w:rsid w:val="00EB60FE"/>
    <w:rsid w:val="00EB74DB"/>
    <w:rsid w:val="00EC5359"/>
    <w:rsid w:val="00EC562A"/>
    <w:rsid w:val="00ED067A"/>
    <w:rsid w:val="00ED2B50"/>
    <w:rsid w:val="00EE009D"/>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4849"/>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7B1"/>
    <w:rsid w:val="00F93A8A"/>
    <w:rsid w:val="00F951BA"/>
    <w:rsid w:val="00F95248"/>
    <w:rsid w:val="00F956A9"/>
    <w:rsid w:val="00F963ED"/>
    <w:rsid w:val="00F966CF"/>
    <w:rsid w:val="00F96CAE"/>
    <w:rsid w:val="00F97C99"/>
    <w:rsid w:val="00FA662D"/>
    <w:rsid w:val="00FA73B1"/>
    <w:rsid w:val="00FB0CB9"/>
    <w:rsid w:val="00FB231D"/>
    <w:rsid w:val="00FB249E"/>
    <w:rsid w:val="00FB45F1"/>
    <w:rsid w:val="00FB4A72"/>
    <w:rsid w:val="00FB54E8"/>
    <w:rsid w:val="00FB5B4C"/>
    <w:rsid w:val="00FB7054"/>
    <w:rsid w:val="00FC17B7"/>
    <w:rsid w:val="00FC2CB7"/>
    <w:rsid w:val="00FC4090"/>
    <w:rsid w:val="00FC55B4"/>
    <w:rsid w:val="00FD00E6"/>
    <w:rsid w:val="00FD09A1"/>
    <w:rsid w:val="00FD2A7C"/>
    <w:rsid w:val="00FD3AF5"/>
    <w:rsid w:val="00FD505A"/>
    <w:rsid w:val="00FD59EB"/>
    <w:rsid w:val="00FD7299"/>
    <w:rsid w:val="00FE1FBE"/>
    <w:rsid w:val="00FE29DE"/>
    <w:rsid w:val="00FE3901"/>
    <w:rsid w:val="00FE39D3"/>
    <w:rsid w:val="00FE4BCE"/>
    <w:rsid w:val="00FE54AE"/>
    <w:rsid w:val="00FE576A"/>
    <w:rsid w:val="00FE7E79"/>
    <w:rsid w:val="00FF2178"/>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Char"/>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D4734F"/>
    <w:pPr>
      <w:keepNext/>
      <w:keepLines/>
      <w:spacing w:before="260" w:after="260" w:line="416" w:lineRule="auto"/>
      <w:outlineLvl w:val="2"/>
    </w:pPr>
    <w:rPr>
      <w:b/>
      <w:bCs/>
      <w:sz w:val="32"/>
      <w:szCs w:val="32"/>
    </w:rPr>
  </w:style>
  <w:style w:type="paragraph" w:styleId="4">
    <w:name w:val="heading 4"/>
    <w:basedOn w:val="afffb"/>
    <w:next w:val="afffb"/>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qFormat/>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
    <w:name w:val="header"/>
    <w:basedOn w:val="afffb"/>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
    <w:uiPriority w:val="99"/>
    <w:rsid w:val="00D86DB7"/>
    <w:rPr>
      <w:rFonts w:ascii="Times New Roman" w:eastAsia="宋体" w:hAnsi="Times New Roman" w:cs="Times New Roman"/>
      <w:sz w:val="18"/>
      <w:szCs w:val="18"/>
    </w:rPr>
  </w:style>
  <w:style w:type="paragraph" w:styleId="affff0">
    <w:name w:val="footer"/>
    <w:basedOn w:val="afffb"/>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0"/>
    <w:uiPriority w:val="99"/>
    <w:rsid w:val="00D86DB7"/>
    <w:rPr>
      <w:rFonts w:ascii="宋体" w:eastAsia="宋体" w:hAnsi="Times New Roman" w:cs="Times New Roman"/>
      <w:sz w:val="18"/>
      <w:szCs w:val="18"/>
    </w:rPr>
  </w:style>
  <w:style w:type="paragraph" w:styleId="affff1">
    <w:name w:val="Balloon Text"/>
    <w:basedOn w:val="afffb"/>
    <w:link w:val="Char1"/>
    <w:uiPriority w:val="99"/>
    <w:semiHidden/>
    <w:unhideWhenUsed/>
    <w:rsid w:val="00153C7E"/>
    <w:rPr>
      <w:sz w:val="18"/>
      <w:szCs w:val="18"/>
    </w:rPr>
  </w:style>
  <w:style w:type="character" w:customStyle="1" w:styleId="Char1">
    <w:name w:val="批注框文本 Char"/>
    <w:link w:val="affff1"/>
    <w:uiPriority w:val="99"/>
    <w:semiHidden/>
    <w:rsid w:val="00153C7E"/>
    <w:rPr>
      <w:sz w:val="18"/>
      <w:szCs w:val="18"/>
    </w:rPr>
  </w:style>
  <w:style w:type="paragraph" w:styleId="affff2">
    <w:name w:val="Quote"/>
    <w:basedOn w:val="afffb"/>
    <w:next w:val="afffb"/>
    <w:link w:val="Char2"/>
    <w:uiPriority w:val="29"/>
    <w:qFormat/>
    <w:rsid w:val="00D4734F"/>
    <w:rPr>
      <w:i/>
      <w:iCs/>
      <w:color w:val="000000"/>
    </w:rPr>
  </w:style>
  <w:style w:type="character" w:customStyle="1" w:styleId="Char2">
    <w:name w:val="引用 Char"/>
    <w:link w:val="affff2"/>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b"/>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5"/>
    <w:rsid w:val="00D4734F"/>
    <w:rPr>
      <w:rFonts w:ascii="Arial" w:eastAsia="宋体" w:hAnsi="Arial" w:cs="Arial"/>
      <w:b/>
      <w:bCs/>
      <w:sz w:val="32"/>
      <w:szCs w:val="32"/>
    </w:rPr>
  </w:style>
  <w:style w:type="paragraph" w:customStyle="1" w:styleId="affff6">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562308"/>
    <w:pPr>
      <w:ind w:left="198"/>
    </w:pPr>
    <w:rPr>
      <w:rFonts w:ascii="宋体" w:hAnsi="Times New Roman"/>
      <w:sz w:val="18"/>
    </w:rPr>
  </w:style>
  <w:style w:type="paragraph" w:customStyle="1" w:styleId="affff9">
    <w:name w:val="标准文件_页脚奇数页"/>
    <w:rsid w:val="00C94DF2"/>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b">
    <w:name w:val="标准文件_标准正文"/>
    <w:basedOn w:val="afffb"/>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b"/>
    <w:rsid w:val="00D4734F"/>
    <w:pPr>
      <w:jc w:val="center"/>
    </w:pPr>
    <w:rPr>
      <w:rFonts w:ascii="黑体" w:eastAsia="黑体"/>
      <w:kern w:val="0"/>
      <w:sz w:val="44"/>
    </w:rPr>
  </w:style>
  <w:style w:type="paragraph" w:customStyle="1" w:styleId="afffff">
    <w:name w:val="标准文件_标准代替"/>
    <w:basedOn w:val="afffb"/>
    <w:next w:val="afffb"/>
    <w:rsid w:val="00D4734F"/>
    <w:pPr>
      <w:spacing w:line="310" w:lineRule="exact"/>
      <w:jc w:val="right"/>
    </w:pPr>
    <w:rPr>
      <w:rFonts w:ascii="宋体" w:hAnsi="宋体"/>
      <w:kern w:val="0"/>
    </w:rPr>
  </w:style>
  <w:style w:type="paragraph" w:customStyle="1" w:styleId="afffff0">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b"/>
    <w:rsid w:val="00D4734F"/>
    <w:pPr>
      <w:jc w:val="left"/>
    </w:pPr>
  </w:style>
  <w:style w:type="paragraph" w:customStyle="1" w:styleId="afffff3">
    <w:name w:val="标准文件_参考文献标题"/>
    <w:basedOn w:val="afffb"/>
    <w:next w:val="afffb"/>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c"/>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d">
    <w:name w:val="标准文件_方框数字列项"/>
    <w:basedOn w:val="affffc"/>
    <w:rsid w:val="00E90391"/>
    <w:pPr>
      <w:numPr>
        <w:numId w:val="3"/>
      </w:numPr>
      <w:ind w:firstLineChars="0" w:firstLine="0"/>
    </w:pPr>
  </w:style>
  <w:style w:type="paragraph" w:customStyle="1" w:styleId="afffff5">
    <w:name w:val="标准文件_封面标准编号"/>
    <w:basedOn w:val="afffb"/>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b"/>
    <w:rsid w:val="00D4734F"/>
    <w:rPr>
      <w:rFonts w:ascii="黑体" w:eastAsia="黑体"/>
      <w:b/>
      <w:kern w:val="0"/>
      <w:sz w:val="28"/>
    </w:rPr>
  </w:style>
  <w:style w:type="paragraph" w:customStyle="1" w:styleId="afffff7">
    <w:name w:val="标准文件_封面标准名称"/>
    <w:basedOn w:val="afffb"/>
    <w:rsid w:val="00D4734F"/>
    <w:pPr>
      <w:spacing w:line="240" w:lineRule="auto"/>
      <w:jc w:val="center"/>
    </w:pPr>
    <w:rPr>
      <w:rFonts w:ascii="黑体" w:eastAsia="黑体"/>
      <w:kern w:val="0"/>
      <w:sz w:val="52"/>
    </w:rPr>
  </w:style>
  <w:style w:type="paragraph" w:customStyle="1" w:styleId="afffff8">
    <w:name w:val="标准文件_封面标准英文名称"/>
    <w:basedOn w:val="afffb"/>
    <w:rsid w:val="00D4734F"/>
    <w:pPr>
      <w:spacing w:line="240" w:lineRule="auto"/>
      <w:jc w:val="center"/>
    </w:pPr>
    <w:rPr>
      <w:rFonts w:ascii="黑体" w:eastAsia="黑体"/>
      <w:b/>
      <w:sz w:val="28"/>
    </w:rPr>
  </w:style>
  <w:style w:type="paragraph" w:customStyle="1" w:styleId="afffff9">
    <w:name w:val="标准文件_封面发布日期"/>
    <w:basedOn w:val="afffb"/>
    <w:rsid w:val="00D4734F"/>
    <w:pPr>
      <w:spacing w:line="310" w:lineRule="exact"/>
    </w:pPr>
    <w:rPr>
      <w:rFonts w:ascii="黑体" w:eastAsia="黑体"/>
      <w:kern w:val="0"/>
      <w:sz w:val="28"/>
    </w:rPr>
  </w:style>
  <w:style w:type="paragraph" w:customStyle="1" w:styleId="afffffa">
    <w:name w:val="标准文件_封面密级"/>
    <w:basedOn w:val="afffb"/>
    <w:rsid w:val="00D4734F"/>
    <w:rPr>
      <w:rFonts w:eastAsia="黑体"/>
      <w:sz w:val="32"/>
    </w:rPr>
  </w:style>
  <w:style w:type="paragraph" w:customStyle="1" w:styleId="afffffb">
    <w:name w:val="标准文件_封面实施日期"/>
    <w:basedOn w:val="afffb"/>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c"/>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5">
    <w:name w:val="标准文件_附录表标题"/>
    <w:next w:val="affffc"/>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a">
    <w:name w:val="标准文件_附录一级条标题"/>
    <w:next w:val="affffc"/>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b">
    <w:name w:val="标准文件_附录二级条标题"/>
    <w:basedOn w:val="affa"/>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c"/>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d">
    <w:name w:val="标准文件_附录四级条标题"/>
    <w:next w:val="affffc"/>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c"/>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e">
    <w:name w:val="标准文件_附录五级条标题"/>
    <w:next w:val="affffc"/>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b"/>
    <w:link w:val="Char5"/>
    <w:rsid w:val="00D4734F"/>
    <w:pPr>
      <w:spacing w:after="120"/>
    </w:pPr>
  </w:style>
  <w:style w:type="character" w:customStyle="1" w:styleId="Char5">
    <w:name w:val="正文文本 Char"/>
    <w:link w:val="afffffe"/>
    <w:rsid w:val="00D4734F"/>
    <w:rPr>
      <w:rFonts w:ascii="Times New Roman" w:eastAsia="宋体" w:hAnsi="Times New Roman" w:cs="Times New Roman"/>
      <w:szCs w:val="20"/>
    </w:rPr>
  </w:style>
  <w:style w:type="paragraph" w:customStyle="1" w:styleId="affffff">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c"/>
    <w:next w:val="affffc"/>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c"/>
    <w:rsid w:val="00C643F9"/>
    <w:pPr>
      <w:spacing w:line="460" w:lineRule="exact"/>
    </w:pPr>
  </w:style>
  <w:style w:type="paragraph" w:customStyle="1" w:styleId="affffff2">
    <w:name w:val="标准文件_目录标题"/>
    <w:basedOn w:val="afffb"/>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c"/>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c"/>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5">
    <w:name w:val="footnote text"/>
    <w:basedOn w:val="afffb"/>
    <w:next w:val="afffb"/>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5"/>
    <w:semiHidden/>
    <w:rsid w:val="00D4734F"/>
    <w:rPr>
      <w:rFonts w:ascii="宋体" w:eastAsia="宋体" w:hAnsi="Times New Roman" w:cs="Times New Roman"/>
      <w:sz w:val="18"/>
      <w:szCs w:val="18"/>
    </w:rPr>
  </w:style>
  <w:style w:type="paragraph" w:customStyle="1" w:styleId="affffff6">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c"/>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c"/>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f2">
    <w:name w:val="标准文件_章标题"/>
    <w:next w:val="affffc"/>
    <w:rsid w:val="0055013B"/>
    <w:pPr>
      <w:numPr>
        <w:ilvl w:val="1"/>
        <w:numId w:val="2"/>
      </w:numPr>
      <w:spacing w:beforeLines="100" w:afterLines="100"/>
      <w:jc w:val="both"/>
      <w:outlineLvl w:val="0"/>
    </w:pPr>
    <w:rPr>
      <w:rFonts w:ascii="黑体" w:eastAsia="黑体" w:hAnsi="Times New Roman"/>
      <w:sz w:val="21"/>
    </w:rPr>
  </w:style>
  <w:style w:type="paragraph" w:customStyle="1" w:styleId="afff3">
    <w:name w:val="标准文件_一级条标题"/>
    <w:basedOn w:val="afff2"/>
    <w:next w:val="affffc"/>
    <w:rsid w:val="0055013B"/>
    <w:pPr>
      <w:numPr>
        <w:ilvl w:val="2"/>
      </w:numPr>
      <w:spacing w:beforeLines="50" w:afterLines="50"/>
      <w:outlineLvl w:val="1"/>
    </w:pPr>
  </w:style>
  <w:style w:type="paragraph" w:customStyle="1" w:styleId="affffff9">
    <w:name w:val="标准文件_一致程度"/>
    <w:basedOn w:val="afffb"/>
    <w:rsid w:val="00D4734F"/>
    <w:pPr>
      <w:spacing w:line="440" w:lineRule="exact"/>
      <w:jc w:val="center"/>
    </w:pPr>
    <w:rPr>
      <w:sz w:val="28"/>
    </w:rPr>
  </w:style>
  <w:style w:type="paragraph" w:customStyle="1" w:styleId="affffffa">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b"/>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c"/>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b"/>
    <w:next w:val="affffb"/>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c"/>
    <w:rsid w:val="00970CDC"/>
    <w:pPr>
      <w:numPr>
        <w:numId w:val="11"/>
      </w:numPr>
      <w:spacing w:beforeLines="50" w:afterLines="50"/>
      <w:jc w:val="center"/>
    </w:pPr>
    <w:rPr>
      <w:rFonts w:ascii="黑体" w:eastAsia="黑体" w:hAnsi="Times New Roman"/>
      <w:sz w:val="21"/>
    </w:rPr>
  </w:style>
  <w:style w:type="paragraph" w:customStyle="1" w:styleId="afff9">
    <w:name w:val="标准文件_正文英文表标题"/>
    <w:next w:val="affffc"/>
    <w:rsid w:val="00D4734F"/>
    <w:pPr>
      <w:numPr>
        <w:numId w:val="12"/>
      </w:numPr>
      <w:jc w:val="center"/>
    </w:pPr>
    <w:rPr>
      <w:rFonts w:ascii="黑体" w:eastAsia="黑体" w:hAnsi="Times New Roman"/>
      <w:sz w:val="21"/>
    </w:rPr>
  </w:style>
  <w:style w:type="paragraph" w:customStyle="1" w:styleId="aff1">
    <w:name w:val="标准文件_正文英文图标题"/>
    <w:next w:val="affffc"/>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e">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b"/>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c"/>
    <w:rsid w:val="00D4734F"/>
    <w:pPr>
      <w:outlineLvl w:val="4"/>
    </w:pPr>
  </w:style>
  <w:style w:type="paragraph" w:customStyle="1" w:styleId="afffffff9">
    <w:name w:val="附录四级无标题条"/>
    <w:basedOn w:val="afffffff8"/>
    <w:next w:val="affffc"/>
    <w:rsid w:val="00D4734F"/>
    <w:pPr>
      <w:outlineLvl w:val="5"/>
    </w:pPr>
  </w:style>
  <w:style w:type="paragraph" w:customStyle="1" w:styleId="afffffffa">
    <w:name w:val="附录图"/>
    <w:next w:val="affffc"/>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b">
    <w:name w:val="附录五级无标题条"/>
    <w:basedOn w:val="afffffff9"/>
    <w:next w:val="affffc"/>
    <w:rsid w:val="00D4734F"/>
    <w:pPr>
      <w:outlineLvl w:val="6"/>
    </w:pPr>
  </w:style>
  <w:style w:type="paragraph" w:customStyle="1" w:styleId="afffffffc">
    <w:name w:val="附录性质"/>
    <w:basedOn w:val="afffb"/>
    <w:rsid w:val="00D4734F"/>
    <w:pPr>
      <w:widowControl/>
      <w:adjustRightInd/>
      <w:jc w:val="center"/>
    </w:pPr>
    <w:rPr>
      <w:rFonts w:ascii="黑体" w:eastAsia="黑体"/>
    </w:rPr>
  </w:style>
  <w:style w:type="paragraph" w:customStyle="1" w:styleId="afffffffd">
    <w:name w:val="附录一级无标题条"/>
    <w:basedOn w:val="affffff"/>
    <w:next w:val="affffc"/>
    <w:rsid w:val="00D4734F"/>
    <w:pPr>
      <w:autoSpaceDN w:val="0"/>
      <w:outlineLvl w:val="2"/>
    </w:pPr>
    <w:rPr>
      <w:rFonts w:ascii="宋体" w:eastAsia="宋体" w:hAnsi="宋体"/>
    </w:rPr>
  </w:style>
  <w:style w:type="character" w:customStyle="1" w:styleId="afffffffe">
    <w:name w:val="个人答复风格"/>
    <w:rsid w:val="00D4734F"/>
    <w:rPr>
      <w:rFonts w:ascii="Arial" w:eastAsia="宋体" w:hAnsi="Arial" w:cs="Arial"/>
      <w:color w:val="auto"/>
      <w:spacing w:val="0"/>
      <w:sz w:val="20"/>
    </w:rPr>
  </w:style>
  <w:style w:type="character" w:customStyle="1" w:styleId="affffffff">
    <w:name w:val="个人撰写风格"/>
    <w:rsid w:val="00D4734F"/>
    <w:rPr>
      <w:rFonts w:ascii="Arial" w:eastAsia="宋体" w:hAnsi="Arial" w:cs="Arial"/>
      <w:color w:val="auto"/>
      <w:spacing w:val="0"/>
      <w:sz w:val="20"/>
    </w:rPr>
  </w:style>
  <w:style w:type="paragraph" w:customStyle="1" w:styleId="affffffff0">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1">
    <w:name w:val="列项·"/>
    <w:basedOn w:val="affffc"/>
    <w:rsid w:val="00D4734F"/>
    <w:pPr>
      <w:tabs>
        <w:tab w:val="left" w:pos="840"/>
      </w:tabs>
    </w:pPr>
  </w:style>
  <w:style w:type="paragraph" w:customStyle="1" w:styleId="affffffff2">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3">
    <w:name w:val="其他标准称谓"/>
    <w:rsid w:val="00D4734F"/>
    <w:pPr>
      <w:spacing w:line="0" w:lineRule="atLeast"/>
      <w:jc w:val="distribute"/>
    </w:pPr>
    <w:rPr>
      <w:rFonts w:ascii="黑体" w:eastAsia="黑体" w:hAnsi="宋体"/>
      <w:sz w:val="52"/>
    </w:rPr>
  </w:style>
  <w:style w:type="paragraph" w:customStyle="1" w:styleId="affffffff4">
    <w:name w:val="其他发布部门"/>
    <w:basedOn w:val="affffffe"/>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5">
    <w:name w:val="实施日期"/>
    <w:basedOn w:val="afffffff"/>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6">
    <w:name w:val="table of figures"/>
    <w:basedOn w:val="afffb"/>
    <w:next w:val="afffb"/>
    <w:semiHidden/>
    <w:rsid w:val="00D4734F"/>
    <w:pPr>
      <w:adjustRightInd/>
      <w:spacing w:line="240" w:lineRule="auto"/>
      <w:jc w:val="left"/>
    </w:pPr>
    <w:rPr>
      <w:szCs w:val="24"/>
    </w:rPr>
  </w:style>
  <w:style w:type="paragraph" w:customStyle="1" w:styleId="affffffff7">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8">
    <w:name w:val="无标题条"/>
    <w:next w:val="affffc"/>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9">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a">
    <w:name w:val="Normal Indent"/>
    <w:basedOn w:val="afffb"/>
    <w:rsid w:val="00D4734F"/>
    <w:pPr>
      <w:ind w:firstLine="420"/>
    </w:pPr>
  </w:style>
  <w:style w:type="paragraph" w:customStyle="1" w:styleId="affffffffb">
    <w:name w:val="注:后续"/>
    <w:rsid w:val="00D4734F"/>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rsid w:val="00D4734F"/>
    <w:pPr>
      <w:ind w:leftChars="0" w:left="1406" w:firstLineChars="0" w:hanging="499"/>
    </w:pPr>
  </w:style>
  <w:style w:type="paragraph" w:customStyle="1" w:styleId="affffffffd">
    <w:name w:val="标准文件_一级无标题"/>
    <w:basedOn w:val="afff3"/>
    <w:qFormat/>
    <w:rsid w:val="00BA263B"/>
    <w:pPr>
      <w:spacing w:beforeLines="0" w:afterLines="0"/>
      <w:outlineLvl w:val="9"/>
    </w:pPr>
    <w:rPr>
      <w:rFonts w:ascii="宋体" w:eastAsia="宋体"/>
    </w:rPr>
  </w:style>
  <w:style w:type="paragraph" w:customStyle="1" w:styleId="affffffffe">
    <w:name w:val="标准文件_五级无标题"/>
    <w:basedOn w:val="afff7"/>
    <w:qFormat/>
    <w:rsid w:val="00BA263B"/>
    <w:pPr>
      <w:spacing w:beforeLines="0" w:afterLines="0"/>
      <w:outlineLvl w:val="9"/>
    </w:pPr>
    <w:rPr>
      <w:rFonts w:ascii="宋体" w:eastAsia="宋体"/>
    </w:rPr>
  </w:style>
  <w:style w:type="paragraph" w:customStyle="1" w:styleId="afffffffff">
    <w:name w:val="标准文件_三级无标题"/>
    <w:basedOn w:val="afff5"/>
    <w:qFormat/>
    <w:rsid w:val="00BA263B"/>
    <w:pPr>
      <w:spacing w:beforeLines="0" w:afterLines="0"/>
      <w:outlineLvl w:val="9"/>
    </w:pPr>
    <w:rPr>
      <w:rFonts w:ascii="宋体" w:eastAsia="宋体"/>
    </w:rPr>
  </w:style>
  <w:style w:type="paragraph" w:customStyle="1" w:styleId="afffffffff0">
    <w:name w:val="标准文件_二级无标题"/>
    <w:basedOn w:val="afff4"/>
    <w:qFormat/>
    <w:rsid w:val="00BA263B"/>
    <w:pPr>
      <w:spacing w:beforeLines="0" w:afterLines="0"/>
      <w:outlineLvl w:val="9"/>
    </w:pPr>
    <w:rPr>
      <w:rFonts w:ascii="宋体" w:eastAsia="宋体"/>
    </w:rPr>
  </w:style>
  <w:style w:type="paragraph" w:customStyle="1" w:styleId="afffffffff1">
    <w:name w:val="标准_四级无标题"/>
    <w:basedOn w:val="afff6"/>
    <w:next w:val="affffc"/>
    <w:qFormat/>
    <w:rsid w:val="00D27582"/>
    <w:rPr>
      <w:rFonts w:eastAsia="宋体"/>
    </w:rPr>
  </w:style>
  <w:style w:type="paragraph" w:customStyle="1" w:styleId="afffffffff2">
    <w:name w:val="标准文件_四级无标题"/>
    <w:basedOn w:val="afff6"/>
    <w:qFormat/>
    <w:rsid w:val="00BA263B"/>
    <w:pPr>
      <w:spacing w:beforeLines="0" w:afterLines="0"/>
      <w:outlineLvl w:val="9"/>
    </w:pPr>
    <w:rPr>
      <w:rFonts w:ascii="宋体" w:eastAsia="宋体" w:hAnsi="黑体"/>
      <w:szCs w:val="52"/>
    </w:rPr>
  </w:style>
  <w:style w:type="paragraph" w:customStyle="1" w:styleId="aff7">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c"/>
    <w:rsid w:val="00E34A98"/>
    <w:pPr>
      <w:numPr>
        <w:numId w:val="17"/>
      </w:numPr>
      <w:ind w:firstLineChars="0" w:firstLine="0"/>
    </w:pPr>
    <w:rPr>
      <w:rFonts w:cs="Arial"/>
      <w:szCs w:val="28"/>
    </w:rPr>
  </w:style>
  <w:style w:type="paragraph" w:customStyle="1" w:styleId="afffffffff3">
    <w:name w:val="标准文件_附录标题"/>
    <w:basedOn w:val="aff9"/>
    <w:qFormat/>
    <w:rsid w:val="00C9435D"/>
    <w:pPr>
      <w:numPr>
        <w:numId w:val="0"/>
      </w:numPr>
      <w:spacing w:after="280"/>
      <w:outlineLvl w:val="9"/>
    </w:pPr>
  </w:style>
  <w:style w:type="paragraph" w:customStyle="1" w:styleId="afffffffff4">
    <w:name w:val="标准文件_二级项"/>
    <w:rsid w:val="00200333"/>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c"/>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5">
    <w:name w:val="标准文件_索引字母"/>
    <w:next w:val="affffc"/>
    <w:qFormat/>
    <w:rsid w:val="00977D02"/>
    <w:pPr>
      <w:jc w:val="center"/>
    </w:pPr>
    <w:rPr>
      <w:rFonts w:ascii="宋体" w:eastAsia="Times New Roman" w:hAnsi="宋体"/>
      <w:b/>
      <w:kern w:val="2"/>
      <w:sz w:val="21"/>
    </w:rPr>
  </w:style>
  <w:style w:type="paragraph" w:customStyle="1" w:styleId="afffffffff6">
    <w:name w:val="标准文件_附录前"/>
    <w:next w:val="affffc"/>
    <w:qFormat/>
    <w:rsid w:val="00B56FBE"/>
    <w:pPr>
      <w:spacing w:line="20" w:lineRule="atLeast"/>
      <w:ind w:firstLine="200"/>
    </w:pPr>
    <w:rPr>
      <w:rFonts w:ascii="宋体" w:hAnsi="宋体"/>
      <w:kern w:val="2"/>
      <w:sz w:val="10"/>
    </w:rPr>
  </w:style>
  <w:style w:type="paragraph" w:customStyle="1" w:styleId="afffffffff7">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8">
    <w:name w:val="标准文件_表格"/>
    <w:basedOn w:val="affffc"/>
    <w:qFormat/>
    <w:rsid w:val="006D16C4"/>
    <w:pPr>
      <w:ind w:firstLineChars="0" w:firstLine="0"/>
      <w:jc w:val="center"/>
    </w:pPr>
    <w:rPr>
      <w:sz w:val="18"/>
    </w:rPr>
  </w:style>
  <w:style w:type="paragraph" w:customStyle="1" w:styleId="afff8">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9"/>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9"/>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c"/>
    <w:rsid w:val="00BA263B"/>
    <w:rPr>
      <w:rFonts w:ascii="宋体" w:hAnsi="Times New Roman"/>
      <w:noProof/>
      <w:sz w:val="21"/>
    </w:rPr>
  </w:style>
  <w:style w:type="paragraph" w:customStyle="1" w:styleId="afffffffffa">
    <w:name w:val="标准文件_表格续"/>
    <w:basedOn w:val="affffc"/>
    <w:next w:val="affffc"/>
    <w:qFormat/>
    <w:rsid w:val="003F6272"/>
    <w:pPr>
      <w:jc w:val="center"/>
    </w:pPr>
    <w:rPr>
      <w:rFonts w:ascii="黑体" w:eastAsia="黑体" w:hAnsi="黑体"/>
    </w:rPr>
  </w:style>
  <w:style w:type="paragraph" w:styleId="10">
    <w:name w:val="toc 1"/>
    <w:basedOn w:val="afffb"/>
    <w:next w:val="afffb"/>
    <w:autoRedefine/>
    <w:uiPriority w:val="39"/>
    <w:unhideWhenUsed/>
    <w:rsid w:val="00EB1E69"/>
    <w:rPr>
      <w:rFonts w:ascii="宋体"/>
    </w:rPr>
  </w:style>
  <w:style w:type="table" w:styleId="afffffffffb">
    <w:name w:val="Table Grid"/>
    <w:basedOn w:val="afffd"/>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c">
    <w:name w:val="Placeholder Text"/>
    <w:basedOn w:val="afffc"/>
    <w:uiPriority w:val="99"/>
    <w:semiHidden/>
    <w:rsid w:val="00445574"/>
    <w:rPr>
      <w:color w:val="808080"/>
    </w:rPr>
  </w:style>
  <w:style w:type="paragraph" w:customStyle="1" w:styleId="2">
    <w:name w:val="标准文件_二级项2"/>
    <w:basedOn w:val="affffc"/>
    <w:qFormat/>
    <w:rsid w:val="00200333"/>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d">
    <w:name w:val="标准文件_提示"/>
    <w:basedOn w:val="affffc"/>
    <w:next w:val="affffc"/>
    <w:qFormat/>
    <w:rsid w:val="00365F86"/>
    <w:pPr>
      <w:ind w:firstLine="420"/>
    </w:pPr>
    <w:rPr>
      <w:rFonts w:ascii="黑体" w:eastAsia="黑体"/>
    </w:rPr>
  </w:style>
  <w:style w:type="character" w:customStyle="1" w:styleId="afffffffffe">
    <w:name w:val="标准文件_来源"/>
    <w:basedOn w:val="afffc"/>
    <w:uiPriority w:val="1"/>
    <w:qFormat/>
    <w:rsid w:val="00991875"/>
    <w:rPr>
      <w:rFonts w:eastAsia="宋体"/>
      <w:sz w:val="21"/>
    </w:rPr>
  </w:style>
  <w:style w:type="paragraph" w:customStyle="1" w:styleId="affffffffff">
    <w:name w:val="标准文件_图表说明"/>
    <w:qFormat/>
    <w:rsid w:val="00A8446B"/>
    <w:pPr>
      <w:spacing w:line="276" w:lineRule="auto"/>
      <w:ind w:firstLine="420"/>
    </w:pPr>
    <w:rPr>
      <w:rFonts w:ascii="宋体" w:hAnsi="宋体"/>
      <w:kern w:val="2"/>
      <w:sz w:val="18"/>
    </w:rPr>
  </w:style>
  <w:style w:type="paragraph" w:customStyle="1" w:styleId="affffffffff0">
    <w:name w:val="其他发布日期"/>
    <w:basedOn w:val="afffffff"/>
    <w:rsid w:val="00CD50A1"/>
    <w:pPr>
      <w:framePr w:w="3997" w:h="471" w:hRule="exact" w:hSpace="0" w:vSpace="181" w:wrap="around" w:vAnchor="page" w:hAnchor="page" w:x="1419" w:y="14097"/>
    </w:pPr>
  </w:style>
  <w:style w:type="paragraph" w:customStyle="1" w:styleId="affffffffff1">
    <w:name w:val="其他实施日期"/>
    <w:basedOn w:val="affffffff5"/>
    <w:rsid w:val="00CD50A1"/>
    <w:pPr>
      <w:framePr w:w="3997" w:h="471" w:hRule="exact" w:vSpace="181" w:wrap="around" w:vAnchor="page" w:hAnchor="page" w:x="7089" w:y="14097"/>
    </w:pPr>
  </w:style>
  <w:style w:type="paragraph" w:customStyle="1" w:styleId="affffffffff2">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A952D7"/>
    <w:pPr>
      <w:framePr w:wrap="auto"/>
      <w:spacing w:before="57"/>
    </w:pPr>
    <w:rPr>
      <w:sz w:val="21"/>
    </w:rPr>
  </w:style>
  <w:style w:type="paragraph" w:customStyle="1" w:styleId="affffffffff4">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b"/>
    <w:next w:val="afffb"/>
    <w:autoRedefine/>
    <w:uiPriority w:val="39"/>
    <w:unhideWhenUsed/>
    <w:rsid w:val="00EB1E69"/>
    <w:pPr>
      <w:spacing w:line="300" w:lineRule="exact"/>
      <w:ind w:left="420"/>
    </w:pPr>
    <w:rPr>
      <w:rFonts w:ascii="宋体"/>
    </w:rPr>
  </w:style>
  <w:style w:type="paragraph" w:styleId="40">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50">
    <w:name w:val="toc 5"/>
    <w:basedOn w:val="afffb"/>
    <w:next w:val="afffb"/>
    <w:autoRedefine/>
    <w:uiPriority w:val="39"/>
    <w:unhideWhenUsed/>
    <w:rsid w:val="00EB1E69"/>
    <w:pPr>
      <w:ind w:left="839"/>
    </w:pPr>
    <w:rPr>
      <w:rFonts w:ascii="宋体"/>
    </w:rPr>
  </w:style>
  <w:style w:type="paragraph" w:styleId="60">
    <w:name w:val="toc 6"/>
    <w:basedOn w:val="afffb"/>
    <w:next w:val="afffb"/>
    <w:autoRedefine/>
    <w:uiPriority w:val="39"/>
    <w:unhideWhenUsed/>
    <w:rsid w:val="00EB1E69"/>
    <w:pPr>
      <w:spacing w:line="300" w:lineRule="exact"/>
      <w:ind w:left="1049"/>
    </w:pPr>
    <w:rPr>
      <w:rFonts w:ascii="宋体"/>
    </w:rPr>
  </w:style>
  <w:style w:type="paragraph" w:styleId="70">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23">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c"/>
    <w:next w:val="affffc"/>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c"/>
    <w:next w:val="affffc"/>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c"/>
    <w:next w:val="affffc"/>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c"/>
    <w:next w:val="affffc"/>
    <w:qFormat/>
    <w:rsid w:val="005E3C18"/>
    <w:pPr>
      <w:numPr>
        <w:ilvl w:val="5"/>
        <w:numId w:val="31"/>
      </w:numPr>
      <w:spacing w:beforeLines="50" w:afterLines="50"/>
      <w:ind w:firstLineChars="0"/>
    </w:pPr>
    <w:rPr>
      <w:rFonts w:ascii="黑体" w:eastAsia="黑体"/>
    </w:rPr>
  </w:style>
  <w:style w:type="paragraph" w:customStyle="1" w:styleId="affffffffff5">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6">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7">
    <w:name w:val="标准文件_索引项"/>
    <w:basedOn w:val="affffc"/>
    <w:next w:val="affffc"/>
    <w:qFormat/>
    <w:rsid w:val="00E210B5"/>
    <w:pPr>
      <w:tabs>
        <w:tab w:val="right" w:leader="dot" w:pos="9356"/>
      </w:tabs>
      <w:ind w:left="210" w:firstLineChars="0" w:hanging="210"/>
      <w:jc w:val="left"/>
    </w:pPr>
  </w:style>
  <w:style w:type="paragraph" w:customStyle="1" w:styleId="affffffffff8">
    <w:name w:val="标准文件_附录一级无标题"/>
    <w:basedOn w:val="affa"/>
    <w:qFormat/>
    <w:rsid w:val="009D6BCA"/>
    <w:pPr>
      <w:spacing w:beforeLines="0" w:afterLines="0" w:line="276" w:lineRule="auto"/>
      <w:outlineLvl w:val="9"/>
    </w:pPr>
    <w:rPr>
      <w:rFonts w:ascii="宋体" w:eastAsia="宋体"/>
    </w:rPr>
  </w:style>
  <w:style w:type="paragraph" w:customStyle="1" w:styleId="affffffffff9">
    <w:name w:val="标准文件_附录二级无标题"/>
    <w:basedOn w:val="affb"/>
    <w:rsid w:val="009D6BCA"/>
    <w:pPr>
      <w:spacing w:beforeLines="0" w:afterLines="0" w:line="276" w:lineRule="auto"/>
      <w:outlineLvl w:val="9"/>
    </w:pPr>
    <w:rPr>
      <w:rFonts w:ascii="宋体" w:eastAsia="宋体"/>
    </w:rPr>
  </w:style>
  <w:style w:type="paragraph" w:customStyle="1" w:styleId="affffffffffa">
    <w:name w:val="标准文件_附录三级无标题"/>
    <w:basedOn w:val="affc"/>
    <w:qFormat/>
    <w:rsid w:val="00A41CB5"/>
    <w:pPr>
      <w:spacing w:beforeLines="0" w:afterLines="0" w:line="276" w:lineRule="auto"/>
      <w:outlineLvl w:val="9"/>
    </w:pPr>
    <w:rPr>
      <w:rFonts w:ascii="宋体" w:eastAsia="宋体"/>
    </w:rPr>
  </w:style>
  <w:style w:type="paragraph" w:customStyle="1" w:styleId="affffffffffb">
    <w:name w:val="标准文件_附录四级无标题"/>
    <w:basedOn w:val="affd"/>
    <w:qFormat/>
    <w:rsid w:val="00A41CB5"/>
    <w:pPr>
      <w:spacing w:beforeLines="0" w:afterLines="0" w:line="276" w:lineRule="auto"/>
      <w:outlineLvl w:val="9"/>
    </w:pPr>
    <w:rPr>
      <w:rFonts w:ascii="宋体" w:eastAsia="宋体"/>
    </w:rPr>
  </w:style>
  <w:style w:type="paragraph" w:customStyle="1" w:styleId="affffffffffc">
    <w:name w:val="标准文件_附录五级无标题"/>
    <w:basedOn w:val="affe"/>
    <w:qFormat/>
    <w:rsid w:val="00A41CB5"/>
    <w:pPr>
      <w:spacing w:beforeLines="0" w:afterLines="0" w:line="276" w:lineRule="auto"/>
      <w:outlineLvl w:val="9"/>
    </w:pPr>
    <w:rPr>
      <w:rFonts w:ascii="宋体" w:eastAsia="宋体"/>
    </w:rPr>
  </w:style>
  <w:style w:type="paragraph" w:customStyle="1" w:styleId="afffffffff9">
    <w:name w:val="标准文件_示例内容"/>
    <w:basedOn w:val="affffc"/>
    <w:qFormat/>
    <w:rsid w:val="009674AD"/>
    <w:pPr>
      <w:ind w:firstLine="420"/>
    </w:pPr>
    <w:rPr>
      <w:sz w:val="18"/>
    </w:rPr>
  </w:style>
  <w:style w:type="paragraph" w:customStyle="1" w:styleId="affffffffffd">
    <w:name w:val="标准文件_引言一级无标题"/>
    <w:basedOn w:val="a7"/>
    <w:next w:val="affffc"/>
    <w:qFormat/>
    <w:rsid w:val="00843C13"/>
    <w:pPr>
      <w:spacing w:beforeLines="0" w:afterLines="0" w:line="276" w:lineRule="auto"/>
    </w:pPr>
    <w:rPr>
      <w:rFonts w:ascii="宋体" w:eastAsia="宋体"/>
    </w:rPr>
  </w:style>
  <w:style w:type="paragraph" w:customStyle="1" w:styleId="affffffffffe">
    <w:name w:val="标准文件_引言二级无标题"/>
    <w:basedOn w:val="a8"/>
    <w:next w:val="affffc"/>
    <w:qFormat/>
    <w:rsid w:val="00843C13"/>
    <w:pPr>
      <w:spacing w:beforeLines="0" w:afterLines="0" w:line="276" w:lineRule="auto"/>
    </w:pPr>
    <w:rPr>
      <w:rFonts w:ascii="宋体" w:eastAsia="宋体"/>
    </w:rPr>
  </w:style>
  <w:style w:type="paragraph" w:customStyle="1" w:styleId="afffffffffff">
    <w:name w:val="标准文件_引言三级无标题"/>
    <w:basedOn w:val="a9"/>
    <w:next w:val="affffc"/>
    <w:qFormat/>
    <w:rsid w:val="00534BDF"/>
    <w:pPr>
      <w:spacing w:beforeLines="0" w:afterLines="0" w:line="276" w:lineRule="auto"/>
    </w:pPr>
    <w:rPr>
      <w:rFonts w:ascii="宋体" w:eastAsia="宋体"/>
    </w:rPr>
  </w:style>
  <w:style w:type="paragraph" w:customStyle="1" w:styleId="afffffffffff0">
    <w:name w:val="标准文件_引言四级无标题"/>
    <w:basedOn w:val="aa"/>
    <w:next w:val="affffc"/>
    <w:qFormat/>
    <w:rsid w:val="00534BDF"/>
    <w:pPr>
      <w:spacing w:beforeLines="0" w:afterLines="0" w:line="276" w:lineRule="auto"/>
    </w:pPr>
    <w:rPr>
      <w:rFonts w:ascii="宋体" w:eastAsia="宋体"/>
    </w:rPr>
  </w:style>
  <w:style w:type="paragraph" w:customStyle="1" w:styleId="afffffffffff1">
    <w:name w:val="标准文件_引言五级无标题"/>
    <w:basedOn w:val="ab"/>
    <w:next w:val="affffc"/>
    <w:qFormat/>
    <w:rsid w:val="00534BDF"/>
    <w:pPr>
      <w:spacing w:beforeLines="0" w:afterLines="0" w:line="276" w:lineRule="auto"/>
    </w:pPr>
    <w:rPr>
      <w:rFonts w:ascii="宋体" w:eastAsia="宋体"/>
    </w:rPr>
  </w:style>
  <w:style w:type="paragraph" w:customStyle="1" w:styleId="afffffffffff2">
    <w:name w:val="标准文件_索引标题"/>
    <w:basedOn w:val="afffff3"/>
    <w:next w:val="affffc"/>
    <w:qFormat/>
    <w:rsid w:val="002643C3"/>
    <w:rPr>
      <w:rFonts w:hAnsi="黑体"/>
    </w:rPr>
  </w:style>
  <w:style w:type="paragraph" w:customStyle="1" w:styleId="afffffffffff3">
    <w:name w:val="标准文件_脚注内容"/>
    <w:basedOn w:val="affffc"/>
    <w:qFormat/>
    <w:rsid w:val="00DC3067"/>
    <w:pPr>
      <w:ind w:leftChars="200" w:left="400" w:hangingChars="200" w:hanging="200"/>
    </w:pPr>
    <w:rPr>
      <w:sz w:val="15"/>
    </w:rPr>
  </w:style>
  <w:style w:type="paragraph" w:customStyle="1" w:styleId="afffffffffff4">
    <w:name w:val="标准文件_术语条一"/>
    <w:basedOn w:val="affffffffd"/>
    <w:next w:val="affffc"/>
    <w:qFormat/>
    <w:rsid w:val="00AF0C18"/>
  </w:style>
  <w:style w:type="paragraph" w:customStyle="1" w:styleId="afffffffffff5">
    <w:name w:val="标准文件_术语条二"/>
    <w:basedOn w:val="afffffffff0"/>
    <w:next w:val="affffc"/>
    <w:qFormat/>
    <w:rsid w:val="00AF0C18"/>
  </w:style>
  <w:style w:type="paragraph" w:customStyle="1" w:styleId="afffffffffff6">
    <w:name w:val="标准文件_术语条三"/>
    <w:basedOn w:val="afffffffff"/>
    <w:next w:val="affffc"/>
    <w:qFormat/>
    <w:rsid w:val="00AF0C18"/>
  </w:style>
  <w:style w:type="paragraph" w:customStyle="1" w:styleId="afffffffffff7">
    <w:name w:val="标准文件_术语条四"/>
    <w:basedOn w:val="afffffffff2"/>
    <w:next w:val="affffc"/>
    <w:qFormat/>
    <w:rsid w:val="00AF0C18"/>
  </w:style>
  <w:style w:type="paragraph" w:customStyle="1" w:styleId="afffffffffff8">
    <w:name w:val="标准文件_术语条五"/>
    <w:basedOn w:val="affffffffe"/>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9">
    <w:name w:val="发布"/>
    <w:basedOn w:val="afffc"/>
    <w:rsid w:val="007B7453"/>
    <w:rPr>
      <w:rFonts w:ascii="黑体" w:eastAsia="黑体"/>
      <w:spacing w:val="85"/>
      <w:w w:val="100"/>
      <w:position w:val="3"/>
      <w:sz w:val="28"/>
      <w:szCs w:val="28"/>
    </w:rPr>
  </w:style>
  <w:style w:type="paragraph" w:styleId="afffffffffffa">
    <w:name w:val="Plain Text"/>
    <w:basedOn w:val="afffb"/>
    <w:link w:val="Char7"/>
    <w:rsid w:val="00843BEF"/>
    <w:pPr>
      <w:adjustRightInd/>
      <w:spacing w:line="240" w:lineRule="auto"/>
    </w:pPr>
    <w:rPr>
      <w:rFonts w:ascii="宋体" w:hAnsi="Courier New"/>
      <w:szCs w:val="20"/>
    </w:rPr>
  </w:style>
  <w:style w:type="character" w:customStyle="1" w:styleId="Char7">
    <w:name w:val="纯文本 Char"/>
    <w:basedOn w:val="afffc"/>
    <w:link w:val="afffffffffffa"/>
    <w:qFormat/>
    <w:rsid w:val="00843BEF"/>
    <w:rPr>
      <w:rFonts w:ascii="宋体" w:hAnsi="Courier New"/>
      <w:kern w:val="2"/>
      <w:sz w:val="21"/>
    </w:rPr>
  </w:style>
  <w:style w:type="paragraph" w:styleId="afffffffffffb">
    <w:name w:val="List Paragraph"/>
    <w:basedOn w:val="afffb"/>
    <w:uiPriority w:val="34"/>
    <w:qFormat/>
    <w:rsid w:val="00E2462D"/>
    <w:pPr>
      <w:adjustRightInd/>
      <w:spacing w:line="240" w:lineRule="auto"/>
      <w:ind w:firstLineChars="200" w:firstLine="420"/>
    </w:pPr>
    <w:rPr>
      <w:szCs w:val="22"/>
    </w:rPr>
  </w:style>
  <w:style w:type="character" w:styleId="afffffffffffc">
    <w:name w:val="annotation reference"/>
    <w:basedOn w:val="afffc"/>
    <w:uiPriority w:val="99"/>
    <w:semiHidden/>
    <w:unhideWhenUsed/>
    <w:rsid w:val="00E2462D"/>
    <w:rPr>
      <w:sz w:val="21"/>
      <w:szCs w:val="21"/>
    </w:rPr>
  </w:style>
  <w:style w:type="paragraph" w:styleId="afffffffffffd">
    <w:name w:val="annotation text"/>
    <w:basedOn w:val="afffb"/>
    <w:link w:val="Char8"/>
    <w:uiPriority w:val="99"/>
    <w:unhideWhenUsed/>
    <w:rsid w:val="00E2462D"/>
    <w:pPr>
      <w:widowControl/>
      <w:adjustRightInd/>
      <w:spacing w:line="240" w:lineRule="auto"/>
      <w:jc w:val="left"/>
    </w:pPr>
    <w:rPr>
      <w:rFonts w:ascii="Times New Roman" w:eastAsiaTheme="minorEastAsia" w:hAnsi="Times New Roman"/>
      <w:kern w:val="0"/>
      <w:sz w:val="24"/>
      <w:szCs w:val="24"/>
    </w:rPr>
  </w:style>
  <w:style w:type="character" w:customStyle="1" w:styleId="Char8">
    <w:name w:val="批注文字 Char"/>
    <w:basedOn w:val="afffc"/>
    <w:link w:val="afffffffffffd"/>
    <w:uiPriority w:val="99"/>
    <w:rsid w:val="00E2462D"/>
    <w:rPr>
      <w:rFonts w:ascii="Times New Roman" w:eastAsiaTheme="minorEastAsia" w:hAnsi="Times New Roman"/>
      <w:sz w:val="24"/>
      <w:szCs w:val="24"/>
    </w:rPr>
  </w:style>
  <w:style w:type="paragraph" w:styleId="afffffffffffe">
    <w:name w:val="annotation subject"/>
    <w:basedOn w:val="afffffffffffd"/>
    <w:next w:val="afffffffffffd"/>
    <w:link w:val="Char9"/>
    <w:uiPriority w:val="99"/>
    <w:semiHidden/>
    <w:unhideWhenUsed/>
    <w:rsid w:val="00365B4F"/>
    <w:pPr>
      <w:widowControl w:val="0"/>
      <w:adjustRightInd w:val="0"/>
      <w:spacing w:line="400" w:lineRule="exact"/>
    </w:pPr>
    <w:rPr>
      <w:rFonts w:ascii="Calibri" w:eastAsia="宋体" w:hAnsi="Calibri"/>
      <w:b/>
      <w:bCs/>
      <w:kern w:val="2"/>
      <w:sz w:val="21"/>
      <w:szCs w:val="21"/>
    </w:rPr>
  </w:style>
  <w:style w:type="character" w:customStyle="1" w:styleId="Char9">
    <w:name w:val="批注主题 Char"/>
    <w:basedOn w:val="Char8"/>
    <w:link w:val="afffffffffffe"/>
    <w:uiPriority w:val="99"/>
    <w:semiHidden/>
    <w:rsid w:val="00365B4F"/>
    <w:rPr>
      <w:rFonts w:ascii="Times New Roman" w:eastAsiaTheme="minorEastAsia" w:hAnsi="Times New Roman"/>
      <w:b/>
      <w:bCs/>
      <w:kern w:val="2"/>
      <w:sz w:val="21"/>
      <w:szCs w:val="21"/>
    </w:rPr>
  </w:style>
  <w:style w:type="paragraph" w:customStyle="1" w:styleId="affffffffffff">
    <w:name w:val="正文图标题"/>
    <w:next w:val="afffb"/>
    <w:rsid w:val="00B068E3"/>
    <w:pPr>
      <w:spacing w:beforeLines="50" w:afterLines="50"/>
      <w:jc w:val="center"/>
    </w:pPr>
    <w:rPr>
      <w:rFonts w:ascii="黑体" w:eastAsia="黑体" w:hAnsi="Times New Roman"/>
      <w:sz w:val="21"/>
    </w:rPr>
  </w:style>
  <w:style w:type="paragraph" w:customStyle="1" w:styleId="affffffffffff0">
    <w:name w:val="段"/>
    <w:link w:val="Chara"/>
    <w:qFormat/>
    <w:rsid w:val="00B068E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a">
    <w:name w:val="段 Char"/>
    <w:link w:val="affffffffffff0"/>
    <w:qFormat/>
    <w:locked/>
    <w:rsid w:val="00B068E3"/>
    <w:rPr>
      <w:rFonts w:ascii="宋体" w:hAnsi="Times New Roman"/>
      <w:sz w:val="21"/>
    </w:rPr>
  </w:style>
  <w:style w:type="paragraph" w:customStyle="1" w:styleId="af3">
    <w:name w:val="一级条标题"/>
    <w:next w:val="affffffffffff0"/>
    <w:qFormat/>
    <w:rsid w:val="00DB7891"/>
    <w:pPr>
      <w:numPr>
        <w:ilvl w:val="1"/>
        <w:numId w:val="38"/>
      </w:numPr>
      <w:spacing w:beforeLines="50" w:afterLines="50"/>
      <w:outlineLvl w:val="2"/>
    </w:pPr>
    <w:rPr>
      <w:rFonts w:ascii="黑体" w:eastAsia="黑体" w:hAnsi="Times New Roman"/>
      <w:sz w:val="21"/>
      <w:szCs w:val="21"/>
    </w:rPr>
  </w:style>
  <w:style w:type="paragraph" w:customStyle="1" w:styleId="af2">
    <w:name w:val="章标题"/>
    <w:next w:val="affffffffffff0"/>
    <w:qFormat/>
    <w:rsid w:val="00DB7891"/>
    <w:pPr>
      <w:numPr>
        <w:numId w:val="38"/>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0"/>
    <w:qFormat/>
    <w:rsid w:val="00DB7891"/>
    <w:pPr>
      <w:numPr>
        <w:ilvl w:val="2"/>
      </w:numPr>
      <w:spacing w:before="50" w:after="50"/>
      <w:outlineLvl w:val="3"/>
    </w:pPr>
  </w:style>
  <w:style w:type="paragraph" w:customStyle="1" w:styleId="af5">
    <w:name w:val="三级条标题"/>
    <w:basedOn w:val="af4"/>
    <w:next w:val="affffffffffff0"/>
    <w:rsid w:val="00DB7891"/>
    <w:pPr>
      <w:numPr>
        <w:ilvl w:val="3"/>
      </w:numPr>
      <w:outlineLvl w:val="4"/>
    </w:pPr>
  </w:style>
  <w:style w:type="paragraph" w:customStyle="1" w:styleId="af6">
    <w:name w:val="四级条标题"/>
    <w:basedOn w:val="af5"/>
    <w:next w:val="affffffffffff0"/>
    <w:qFormat/>
    <w:rsid w:val="00DB7891"/>
    <w:pPr>
      <w:numPr>
        <w:ilvl w:val="4"/>
      </w:numPr>
      <w:outlineLvl w:val="5"/>
    </w:pPr>
  </w:style>
  <w:style w:type="paragraph" w:customStyle="1" w:styleId="af7">
    <w:name w:val="五级条标题"/>
    <w:basedOn w:val="af6"/>
    <w:next w:val="affffffffffff0"/>
    <w:qFormat/>
    <w:rsid w:val="00DB7891"/>
    <w:pPr>
      <w:numPr>
        <w:ilvl w:val="5"/>
      </w:numPr>
      <w:outlineLvl w:val="6"/>
    </w:pPr>
  </w:style>
  <w:style w:type="paragraph" w:customStyle="1" w:styleId="11">
    <w:name w:val="封面标准号1"/>
    <w:rsid w:val="00AD2620"/>
    <w:pPr>
      <w:widowControl w:val="0"/>
      <w:kinsoku w:val="0"/>
      <w:overflowPunct w:val="0"/>
      <w:autoSpaceDE w:val="0"/>
      <w:autoSpaceDN w:val="0"/>
      <w:spacing w:before="308"/>
      <w:jc w:val="right"/>
      <w:textAlignment w:val="center"/>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83BD161E894264879851B21FBEAB63"/>
        <w:category>
          <w:name w:val="常规"/>
          <w:gallery w:val="placeholder"/>
        </w:category>
        <w:types>
          <w:type w:val="bbPlcHdr"/>
        </w:types>
        <w:behaviors>
          <w:behavior w:val="content"/>
        </w:behaviors>
        <w:guid w:val="{7EB8EE81-7B22-4308-980B-7AB019361F61}"/>
      </w:docPartPr>
      <w:docPartBody>
        <w:p w:rsidR="00F57DA5" w:rsidRDefault="00317703">
          <w:pPr>
            <w:pStyle w:val="2083BD161E894264879851B21FBEAB63"/>
          </w:pPr>
          <w:r w:rsidRPr="00751A05">
            <w:rPr>
              <w:rStyle w:val="a3"/>
              <w:rFonts w:hint="eastAsia"/>
            </w:rPr>
            <w:t>单击或点击此处输入文字。</w:t>
          </w:r>
        </w:p>
      </w:docPartBody>
    </w:docPart>
    <w:docPart>
      <w:docPartPr>
        <w:name w:val="E03D640A44DF4BA0926F52875B55893E"/>
        <w:category>
          <w:name w:val="常规"/>
          <w:gallery w:val="placeholder"/>
        </w:category>
        <w:types>
          <w:type w:val="bbPlcHdr"/>
        </w:types>
        <w:behaviors>
          <w:behavior w:val="content"/>
        </w:behaviors>
        <w:guid w:val="{98B0C501-4664-4C3A-A3B4-638DAD6EDA34}"/>
      </w:docPartPr>
      <w:docPartBody>
        <w:p w:rsidR="00F57DA5" w:rsidRDefault="00317703">
          <w:pPr>
            <w:pStyle w:val="E03D640A44DF4BA0926F52875B55893E"/>
          </w:pPr>
          <w:r w:rsidRPr="00FB6243">
            <w:rPr>
              <w:rStyle w:val="a3"/>
              <w:rFonts w:hint="eastAsia"/>
            </w:rPr>
            <w:t>选择一项。</w:t>
          </w:r>
        </w:p>
      </w:docPartBody>
    </w:docPart>
    <w:docPart>
      <w:docPartPr>
        <w:name w:val="689C064C96FF4F5EA342E6BD45334431"/>
        <w:category>
          <w:name w:val="常规"/>
          <w:gallery w:val="placeholder"/>
        </w:category>
        <w:types>
          <w:type w:val="bbPlcHdr"/>
        </w:types>
        <w:behaviors>
          <w:behavior w:val="content"/>
        </w:behaviors>
        <w:guid w:val="{3EA93941-8CE2-4D0F-9BDF-A529786F25B7}"/>
      </w:docPartPr>
      <w:docPartBody>
        <w:p w:rsidR="00F57DA5" w:rsidRDefault="00317703">
          <w:pPr>
            <w:pStyle w:val="689C064C96FF4F5EA342E6BD45334431"/>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703"/>
    <w:rsid w:val="0002086F"/>
    <w:rsid w:val="00057131"/>
    <w:rsid w:val="00067BE9"/>
    <w:rsid w:val="00073AB2"/>
    <w:rsid w:val="000C4DDA"/>
    <w:rsid w:val="000D2565"/>
    <w:rsid w:val="001A5AF6"/>
    <w:rsid w:val="0026494B"/>
    <w:rsid w:val="00317703"/>
    <w:rsid w:val="00377414"/>
    <w:rsid w:val="003C0D54"/>
    <w:rsid w:val="004C0F49"/>
    <w:rsid w:val="00533223"/>
    <w:rsid w:val="00555B38"/>
    <w:rsid w:val="006268E2"/>
    <w:rsid w:val="006579B7"/>
    <w:rsid w:val="006F2E2A"/>
    <w:rsid w:val="00727FB1"/>
    <w:rsid w:val="009D27AE"/>
    <w:rsid w:val="00A77C11"/>
    <w:rsid w:val="00AB00DA"/>
    <w:rsid w:val="00B54C22"/>
    <w:rsid w:val="00D075CF"/>
    <w:rsid w:val="00D24F36"/>
    <w:rsid w:val="00E1226E"/>
    <w:rsid w:val="00ED46D3"/>
    <w:rsid w:val="00EF4434"/>
    <w:rsid w:val="00F23538"/>
    <w:rsid w:val="00F57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7414"/>
    <w:rPr>
      <w:color w:val="808080"/>
    </w:rPr>
  </w:style>
  <w:style w:type="paragraph" w:customStyle="1" w:styleId="2083BD161E894264879851B21FBEAB63">
    <w:name w:val="2083BD161E894264879851B21FBEAB63"/>
    <w:rsid w:val="00377414"/>
    <w:pPr>
      <w:widowControl w:val="0"/>
      <w:jc w:val="both"/>
    </w:pPr>
  </w:style>
  <w:style w:type="paragraph" w:customStyle="1" w:styleId="E03D640A44DF4BA0926F52875B55893E">
    <w:name w:val="E03D640A44DF4BA0926F52875B55893E"/>
    <w:rsid w:val="00377414"/>
    <w:pPr>
      <w:widowControl w:val="0"/>
      <w:jc w:val="both"/>
    </w:pPr>
  </w:style>
  <w:style w:type="paragraph" w:customStyle="1" w:styleId="689C064C96FF4F5EA342E6BD45334431">
    <w:name w:val="689C064C96FF4F5EA342E6BD45334431"/>
    <w:rsid w:val="00377414"/>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C4A9-CEC7-49BC-BAE1-FE8C71CB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8</TotalTime>
  <Pages>11</Pages>
  <Words>1351</Words>
  <Characters>7705</Characters>
  <Application>Microsoft Office Word</Application>
  <DocSecurity>0</DocSecurity>
  <Lines>64</Lines>
  <Paragraphs>18</Paragraphs>
  <ScaleCrop>false</ScaleCrop>
  <Company>PCMI</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俞政臣</dc:creator>
  <dc:description>&lt;config cover="true" show_menu="true" version="1.0.0" doctype="SDKXY"&gt;_x000d_
&lt;/config&gt;</dc:description>
  <cp:lastModifiedBy>吕兆清</cp:lastModifiedBy>
  <cp:revision>8</cp:revision>
  <cp:lastPrinted>2021-10-15T03:09:00Z</cp:lastPrinted>
  <dcterms:created xsi:type="dcterms:W3CDTF">2021-12-23T04:21:00Z</dcterms:created>
  <dcterms:modified xsi:type="dcterms:W3CDTF">2021-12-23T06:07:00Z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