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E9" w:rsidRPr="006F6A60" w:rsidRDefault="006F6A60" w:rsidP="002D15C9">
      <w:pPr>
        <w:pStyle w:val="af8"/>
        <w:framePr w:wrap="around"/>
        <w:rPr>
          <w:rFonts w:ascii="方正黑体简体" w:eastAsia="方正黑体简体" w:hint="eastAsia"/>
          <w:sz w:val="32"/>
          <w:szCs w:val="32"/>
        </w:rPr>
      </w:pPr>
      <w:r w:rsidRPr="006F6A60">
        <w:rPr>
          <w:rFonts w:ascii="方正黑体简体" w:eastAsia="方正黑体简体" w:hint="eastAsia"/>
          <w:sz w:val="32"/>
          <w:szCs w:val="32"/>
        </w:rPr>
        <w:t>附件3</w:t>
      </w:r>
    </w:p>
    <w:p w:rsidR="00270C27" w:rsidRDefault="00270C27" w:rsidP="002D15C9">
      <w:pPr>
        <w:pStyle w:val="af8"/>
        <w:framePr w:wrap="around"/>
        <w:rPr>
          <w:rFonts w:ascii="Times New Roman"/>
        </w:rPr>
      </w:pPr>
    </w:p>
    <w:p w:rsidR="00D538E9" w:rsidRDefault="00D538E9" w:rsidP="002D15C9">
      <w:pPr>
        <w:pStyle w:val="af8"/>
        <w:framePr w:wrap="around"/>
      </w:pPr>
      <w:r w:rsidRPr="00C070C9"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 w:rsidR="00A6639B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A6639B">
        <w:fldChar w:fldCharType="separate"/>
      </w:r>
      <w:r>
        <w:rPr>
          <w:rFonts w:hint="eastAsia"/>
          <w:noProof/>
        </w:rPr>
        <w:t>点击此处添加ICS号</w:t>
      </w:r>
      <w:r w:rsidR="00A6639B">
        <w:fldChar w:fldCharType="end"/>
      </w:r>
      <w:bookmarkEnd w:id="0"/>
    </w:p>
    <w:bookmarkStart w:id="1" w:name="WXFLH"/>
    <w:p w:rsidR="00D538E9" w:rsidRDefault="00A6639B" w:rsidP="002D15C9">
      <w:pPr>
        <w:pStyle w:val="af8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 w:rsidR="00D538E9">
        <w:instrText xml:space="preserve"> FORMTEXT </w:instrText>
      </w:r>
      <w:r>
        <w:fldChar w:fldCharType="separate"/>
      </w:r>
      <w:r w:rsidR="00D538E9">
        <w:rPr>
          <w:rFonts w:hint="eastAsia"/>
          <w:noProof/>
        </w:rPr>
        <w:t>点击此处添加中国标准文献分类号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D538E9" w:rsidTr="007312E3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38E9" w:rsidRDefault="00A6639B" w:rsidP="002D15C9">
            <w:pPr>
              <w:pStyle w:val="af8"/>
              <w:framePr w:wrap="around"/>
            </w:pPr>
            <w:r>
              <w:rPr>
                <w:noProof/>
              </w:rPr>
              <w:pict>
                <v:rect id="BAH" o:spid="_x0000_s1026" style="position:absolute;margin-left:-5.25pt;margin-top:0;width:68.25pt;height:15.6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A7RxAp3AgAA8gQAAA4AAAAA&#10;AAAAAAAAAAAALgIAAGRycy9lMm9Eb2MueG1sUEsBAi0AFAAGAAgAAAAhAE//4CzcAAAABwEAAA8A&#10;AAAAAAAAAAAAAAAA0QQAAGRycy9kb3ducmV2LnhtbFBLBQYAAAAABAAEAPMAAADaBQAAAAA=&#10;" stroked="f"/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D538E9">
              <w:instrText xml:space="preserve"> FORMTEXT </w:instrText>
            </w:r>
            <w:r>
              <w:fldChar w:fldCharType="separate"/>
            </w:r>
            <w:r w:rsidR="00D538E9">
              <w:rPr>
                <w:noProof/>
              </w:rPr>
              <w:t> </w:t>
            </w:r>
            <w:r w:rsidR="00D538E9">
              <w:rPr>
                <w:noProof/>
              </w:rPr>
              <w:t> </w:t>
            </w:r>
            <w:r w:rsidR="00D538E9">
              <w:rPr>
                <w:noProof/>
              </w:rPr>
              <w:t> </w:t>
            </w:r>
            <w:r w:rsidR="00D538E9">
              <w:rPr>
                <w:noProof/>
              </w:rPr>
              <w:t> </w:t>
            </w:r>
            <w:r w:rsidR="00D538E9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D538E9" w:rsidRDefault="00D538E9" w:rsidP="002D15C9">
      <w:pPr>
        <w:pStyle w:val="af4"/>
        <w:framePr w:wrap="around"/>
        <w:spacing w:line="240" w:lineRule="auto"/>
      </w:pPr>
      <w:r>
        <w:rPr>
          <w:rFonts w:hint="eastAsia"/>
        </w:rPr>
        <w:t>T</w:t>
      </w:r>
      <w:r>
        <w:t>/</w:t>
      </w:r>
      <w:bookmarkStart w:id="3" w:name="c5"/>
      <w:r w:rsidR="00A6639B" w:rsidRPr="00C043C0">
        <w:fldChar w:fldCharType="begin">
          <w:ffData>
            <w:name w:val="c5"/>
            <w:enabled/>
            <w:calcOnExit w:val="0"/>
            <w:textInput/>
          </w:ffData>
        </w:fldChar>
      </w:r>
      <w:r w:rsidRPr="00C043C0">
        <w:instrText xml:space="preserve"> FORMTEXT </w:instrText>
      </w:r>
      <w:r w:rsidR="00A6639B" w:rsidRPr="00C043C0">
        <w:fldChar w:fldCharType="separate"/>
      </w:r>
      <w:r w:rsidRPr="00C043C0">
        <w:rPr>
          <w:rFonts w:hint="eastAsia"/>
        </w:rPr>
        <w:t>CI</w:t>
      </w:r>
      <w:r w:rsidR="001E4913" w:rsidRPr="00C043C0">
        <w:t>QA</w:t>
      </w:r>
      <w:r w:rsidR="00A6639B" w:rsidRPr="00C043C0">
        <w:fldChar w:fldCharType="end"/>
      </w:r>
      <w:bookmarkEnd w:id="3"/>
    </w:p>
    <w:bookmarkStart w:id="4" w:name="c6"/>
    <w:p w:rsidR="00D538E9" w:rsidRPr="00C070C9" w:rsidRDefault="00A6639B" w:rsidP="002D15C9">
      <w:pPr>
        <w:pStyle w:val="af5"/>
        <w:framePr w:wrap="around"/>
        <w:spacing w:line="240" w:lineRule="auto"/>
        <w:rPr>
          <w:rFonts w:ascii="Times New Roman" w:hAnsi="Times New Roman"/>
        </w:rPr>
      </w:pPr>
      <w:r w:rsidRPr="00C043C0">
        <w:fldChar w:fldCharType="begin">
          <w:ffData>
            <w:name w:val="c6"/>
            <w:enabled/>
            <w:calcOnExit w:val="0"/>
            <w:textInput/>
          </w:ffData>
        </w:fldChar>
      </w:r>
      <w:r w:rsidR="00D538E9" w:rsidRPr="00C043C0">
        <w:instrText xml:space="preserve"> FORMTEXT </w:instrText>
      </w:r>
      <w:r w:rsidRPr="00C043C0">
        <w:fldChar w:fldCharType="separate"/>
      </w:r>
      <w:r w:rsidR="00D538E9" w:rsidRPr="00C043C0">
        <w:rPr>
          <w:rFonts w:hint="eastAsia"/>
        </w:rPr>
        <w:t>中国</w:t>
      </w:r>
      <w:r w:rsidR="001E4913" w:rsidRPr="00C043C0">
        <w:rPr>
          <w:rFonts w:hint="eastAsia"/>
        </w:rPr>
        <w:t>出入境</w:t>
      </w:r>
      <w:r w:rsidR="001E4913" w:rsidRPr="00C043C0">
        <w:t>检验检疫</w:t>
      </w:r>
      <w:r w:rsidR="00841FE8" w:rsidRPr="00C043C0">
        <w:rPr>
          <w:rFonts w:hint="eastAsia"/>
        </w:rPr>
        <w:t>协</w:t>
      </w:r>
      <w:r w:rsidR="00D538E9" w:rsidRPr="00C043C0">
        <w:rPr>
          <w:rFonts w:hint="eastAsia"/>
        </w:rPr>
        <w:t>会</w:t>
      </w:r>
      <w:r w:rsidRPr="00C043C0">
        <w:fldChar w:fldCharType="end"/>
      </w:r>
      <w:bookmarkEnd w:id="4"/>
      <w:r w:rsidR="00D538E9">
        <w:rPr>
          <w:rFonts w:hint="eastAsia"/>
        </w:rPr>
        <w:t>团体标</w:t>
      </w:r>
      <w:r w:rsidR="00D538E9" w:rsidRPr="00C070C9">
        <w:rPr>
          <w:rFonts w:ascii="Times New Roman" w:hAnsi="Times New Roman" w:hint="eastAsia"/>
        </w:rPr>
        <w:t>准</w:t>
      </w:r>
    </w:p>
    <w:p w:rsidR="00D538E9" w:rsidRDefault="00D538E9" w:rsidP="002D15C9">
      <w:pPr>
        <w:pStyle w:val="2"/>
        <w:framePr w:wrap="around"/>
        <w:spacing w:before="0" w:line="240" w:lineRule="auto"/>
        <w:rPr>
          <w:rFonts w:hAnsi="黑体"/>
        </w:rPr>
      </w:pPr>
      <w:r w:rsidRPr="00C043C0">
        <w:rPr>
          <w:rFonts w:ascii="Times New Roman" w:hint="eastAsia"/>
        </w:rPr>
        <w:t>T</w:t>
      </w:r>
      <w:r w:rsidRPr="00C043C0">
        <w:rPr>
          <w:rFonts w:ascii="Times New Roman"/>
        </w:rPr>
        <w:t>/</w:t>
      </w:r>
      <w:bookmarkStart w:id="5" w:name="StdNo0"/>
      <w:r w:rsidR="00A6639B" w:rsidRPr="00C043C0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X"/>
            </w:textInput>
          </w:ffData>
        </w:fldChar>
      </w:r>
      <w:r w:rsidRPr="00C043C0">
        <w:rPr>
          <w:rFonts w:ascii="Times New Roman"/>
        </w:rPr>
        <w:instrText xml:space="preserve"> FORMTEXT </w:instrText>
      </w:r>
      <w:r w:rsidR="00A6639B" w:rsidRPr="00C043C0">
        <w:rPr>
          <w:rFonts w:ascii="Times New Roman"/>
        </w:rPr>
      </w:r>
      <w:r w:rsidR="00A6639B" w:rsidRPr="00C043C0">
        <w:rPr>
          <w:rFonts w:ascii="Times New Roman"/>
        </w:rPr>
        <w:fldChar w:fldCharType="separate"/>
      </w:r>
      <w:r w:rsidRPr="00C043C0">
        <w:rPr>
          <w:rFonts w:ascii="Times New Roman"/>
        </w:rPr>
        <w:t>C</w:t>
      </w:r>
      <w:r w:rsidR="001E4913" w:rsidRPr="00C043C0">
        <w:rPr>
          <w:rFonts w:ascii="Times New Roman"/>
        </w:rPr>
        <w:t>IQA</w:t>
      </w:r>
      <w:r w:rsidR="00A6639B" w:rsidRPr="00C043C0">
        <w:rPr>
          <w:rFonts w:ascii="Times New Roman"/>
        </w:rPr>
        <w:fldChar w:fldCharType="end"/>
      </w:r>
      <w:bookmarkEnd w:id="5"/>
      <w:r w:rsidRPr="00C043C0">
        <w:rPr>
          <w:rFonts w:hAnsi="黑体"/>
        </w:rPr>
        <w:t>XXX—</w:t>
      </w:r>
      <w:bookmarkStart w:id="6" w:name="StdNo2"/>
      <w:r w:rsidR="00A6639B" w:rsidRPr="00C043C0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 w:rsidRPr="00C043C0">
        <w:rPr>
          <w:rFonts w:hAnsi="黑体"/>
        </w:rPr>
        <w:instrText xml:space="preserve"> FORMTEXT </w:instrText>
      </w:r>
      <w:r w:rsidR="00A6639B" w:rsidRPr="00C043C0">
        <w:rPr>
          <w:rFonts w:hAnsi="黑体"/>
        </w:rPr>
      </w:r>
      <w:r w:rsidR="00A6639B" w:rsidRPr="00C043C0">
        <w:rPr>
          <w:rFonts w:hAnsi="黑体"/>
        </w:rPr>
        <w:fldChar w:fldCharType="separate"/>
      </w:r>
      <w:r w:rsidRPr="00C043C0">
        <w:rPr>
          <w:rFonts w:hAnsi="黑体" w:hint="eastAsia"/>
        </w:rPr>
        <w:t>2018</w:t>
      </w:r>
      <w:r w:rsidR="00A6639B" w:rsidRPr="00C043C0">
        <w:rPr>
          <w:rFonts w:hAnsi="黑体"/>
        </w:rPr>
        <w:fldChar w:fldCharType="end"/>
      </w:r>
      <w:bookmarkEnd w:id="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D538E9" w:rsidRPr="00516C33" w:rsidTr="007312E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38E9" w:rsidRDefault="00A6639B" w:rsidP="002D15C9">
            <w:pPr>
              <w:pStyle w:val="ae"/>
              <w:framePr w:wrap="around"/>
              <w:spacing w:before="0" w:line="240" w:lineRule="auto"/>
            </w:pPr>
            <w:bookmarkStart w:id="7" w:name="DT"/>
            <w:r>
              <w:rPr>
                <w:noProof/>
              </w:rPr>
              <w:pict>
                <v:rect id="DT" o:spid="_x0000_s1030" style="position:absolute;left:0;text-align:left;margin-left:372.8pt;margin-top:2.7pt;width:90pt;height:18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gQdwIAAPI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" stroked="f"/>
              </w:pic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 w:rsidR="00D538E9">
              <w:instrText xml:space="preserve"> FORMTEXT </w:instrText>
            </w:r>
            <w:r>
              <w:fldChar w:fldCharType="separate"/>
            </w:r>
            <w:r w:rsidR="00D538E9">
              <w:rPr>
                <w:noProof/>
              </w:rPr>
              <w:t> </w:t>
            </w:r>
            <w:r w:rsidR="00D538E9">
              <w:rPr>
                <w:noProof/>
              </w:rPr>
              <w:t> </w:t>
            </w:r>
            <w:r w:rsidR="00D538E9">
              <w:rPr>
                <w:noProof/>
              </w:rPr>
              <w:t> </w:t>
            </w:r>
            <w:r w:rsidR="00D538E9">
              <w:rPr>
                <w:noProof/>
              </w:rPr>
              <w:t> </w:t>
            </w:r>
            <w:r w:rsidR="00D538E9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D538E9" w:rsidRDefault="00D538E9" w:rsidP="002D15C9">
      <w:pPr>
        <w:pStyle w:val="2"/>
        <w:framePr w:wrap="around"/>
        <w:spacing w:before="0" w:line="240" w:lineRule="auto"/>
        <w:rPr>
          <w:rFonts w:hAnsi="黑体"/>
        </w:rPr>
      </w:pPr>
    </w:p>
    <w:p w:rsidR="00D538E9" w:rsidRDefault="00D538E9" w:rsidP="002D15C9">
      <w:pPr>
        <w:pStyle w:val="2"/>
        <w:framePr w:wrap="around"/>
        <w:spacing w:before="0" w:line="240" w:lineRule="auto"/>
        <w:rPr>
          <w:rFonts w:hAnsi="黑体"/>
        </w:rPr>
      </w:pPr>
    </w:p>
    <w:p w:rsidR="00D538E9" w:rsidRDefault="00A5614C" w:rsidP="002D15C9">
      <w:pPr>
        <w:pStyle w:val="af"/>
        <w:framePr w:wrap="around"/>
        <w:spacing w:line="240" w:lineRule="auto"/>
      </w:pPr>
      <w:r>
        <w:rPr>
          <w:rFonts w:hint="eastAsia"/>
        </w:rPr>
        <w:t>检验鉴定机构</w:t>
      </w:r>
      <w:r w:rsidR="0064500B" w:rsidRPr="0064500B">
        <w:rPr>
          <w:rFonts w:hint="eastAsia"/>
        </w:rPr>
        <w:t>从业人员行为规范</w:t>
      </w:r>
      <w:r w:rsidR="003D137F">
        <w:rPr>
          <w:rFonts w:hint="eastAsia"/>
        </w:rPr>
        <w:t xml:space="preserve"> </w:t>
      </w:r>
    </w:p>
    <w:p w:rsidR="00052D4A" w:rsidRPr="003D137F" w:rsidRDefault="00052D4A" w:rsidP="00052D4A">
      <w:pPr>
        <w:pStyle w:val="af0"/>
        <w:framePr w:wrap="around"/>
        <w:spacing w:before="0" w:line="240" w:lineRule="auto"/>
        <w:rPr>
          <w:rFonts w:ascii="黑体" w:hAnsi="黑体"/>
          <w:b/>
        </w:rPr>
      </w:pPr>
      <w:r w:rsidRPr="0064500B">
        <w:rPr>
          <w:rFonts w:ascii="黑体" w:hAnsi="黑体"/>
          <w:b/>
          <w:highlight w:val="yellow"/>
        </w:rPr>
        <w:t>Specification of Self-Discipline for Inspection Bodies and Laboratories</w:t>
      </w:r>
    </w:p>
    <w:p w:rsidR="003D137F" w:rsidRPr="00D538E9" w:rsidRDefault="003D137F" w:rsidP="002D15C9">
      <w:pPr>
        <w:pStyle w:val="af0"/>
        <w:framePr w:wrap="around"/>
        <w:spacing w:before="0" w:line="240" w:lineRule="auto"/>
        <w:rPr>
          <w:rFonts w:ascii="黑体" w:hAnsi="黑体"/>
          <w:b/>
        </w:rPr>
      </w:pPr>
      <w:r w:rsidRPr="003D137F">
        <w:rPr>
          <w:rFonts w:ascii="黑体" w:hAnsi="黑体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D538E9" w:rsidTr="007312E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38E9" w:rsidRDefault="00A6639B" w:rsidP="002D15C9">
            <w:pPr>
              <w:pStyle w:val="af2"/>
              <w:framePr w:wrap="around"/>
              <w:spacing w:before="0" w:after="0"/>
            </w:pPr>
            <w:r>
              <w:rPr>
                <w:noProof/>
              </w:rPr>
              <w:pict>
                <v:rect id="RQ" o:spid="_x0000_s1029" style="position:absolute;left:0;text-align:left;margin-left:173.3pt;margin-top:45.15pt;width:150pt;height:20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28" style="position:absolute;left:0;text-align:left;margin-left:193.3pt;margin-top:20.15pt;width:100pt;height:24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" stroked="f"/>
              </w:pict>
            </w:r>
            <w:r w:rsidR="00D538E9">
              <w:t>(</w:t>
            </w:r>
            <w:r w:rsidR="008E5EA3">
              <w:rPr>
                <w:rFonts w:hint="eastAsia"/>
              </w:rPr>
              <w:t>征求意见稿</w:t>
            </w:r>
            <w:r w:rsidR="00D538E9">
              <w:rPr>
                <w:rFonts w:hint="eastAsia"/>
              </w:rPr>
              <w:t>)</w:t>
            </w:r>
          </w:p>
        </w:tc>
      </w:tr>
      <w:tr w:rsidR="00D538E9" w:rsidTr="007312E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38E9" w:rsidRDefault="00D538E9" w:rsidP="002D15C9">
            <w:pPr>
              <w:pStyle w:val="af3"/>
              <w:framePr w:wrap="around"/>
              <w:spacing w:before="0" w:after="0" w:line="240" w:lineRule="auto"/>
            </w:pPr>
            <w:r>
              <w:rPr>
                <w:rFonts w:hint="eastAsia"/>
              </w:rPr>
              <w:t>（完稿时间：2018年</w:t>
            </w:r>
            <w:r w:rsidR="00A6425C">
              <w:t>9</w:t>
            </w:r>
            <w:r>
              <w:rPr>
                <w:rFonts w:hint="eastAsia"/>
              </w:rPr>
              <w:t>月</w:t>
            </w:r>
            <w:r w:rsidR="00A6425C">
              <w:t>30</w:t>
            </w:r>
            <w:r>
              <w:rPr>
                <w:rFonts w:hint="eastAsia"/>
              </w:rPr>
              <w:t>日）</w:t>
            </w:r>
          </w:p>
        </w:tc>
      </w:tr>
    </w:tbl>
    <w:bookmarkStart w:id="8" w:name="FY"/>
    <w:p w:rsidR="00D538E9" w:rsidRDefault="00A6639B" w:rsidP="002D15C9">
      <w:pPr>
        <w:pStyle w:val="af9"/>
        <w:framePr w:wrap="around" w:hAnchor="page" w:x="1201" w:y="14081"/>
      </w:pPr>
      <w:r w:rsidRPr="00C070C9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 w:rsidR="00D538E9" w:rsidRPr="00C070C9">
        <w:rPr>
          <w:rFonts w:ascii="黑体"/>
        </w:rPr>
        <w:instrText xml:space="preserve"> FORMTEXT </w:instrText>
      </w:r>
      <w:r w:rsidRPr="00C070C9">
        <w:rPr>
          <w:rFonts w:ascii="黑体"/>
        </w:rPr>
      </w:r>
      <w:r w:rsidRPr="00C070C9">
        <w:rPr>
          <w:rFonts w:ascii="黑体"/>
        </w:rPr>
        <w:fldChar w:fldCharType="separate"/>
      </w:r>
      <w:r w:rsidR="00D538E9">
        <w:rPr>
          <w:rFonts w:ascii="黑体" w:hint="eastAsia"/>
        </w:rPr>
        <w:t>2018</w:t>
      </w:r>
      <w:r w:rsidRPr="00C070C9">
        <w:rPr>
          <w:rFonts w:ascii="黑体"/>
        </w:rPr>
        <w:fldChar w:fldCharType="end"/>
      </w:r>
      <w:bookmarkEnd w:id="8"/>
      <w:r w:rsidR="00D538E9" w:rsidRPr="00C070C9">
        <w:rPr>
          <w:rFonts w:ascii="黑体"/>
        </w:rPr>
        <w:t>-</w:t>
      </w:r>
      <w:r w:rsidRPr="00C070C9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="00D538E9" w:rsidRPr="00C070C9">
        <w:rPr>
          <w:rFonts w:ascii="黑体"/>
        </w:rPr>
        <w:instrText xml:space="preserve"> FORMTEXT </w:instrText>
      </w:r>
      <w:r w:rsidRPr="00C070C9">
        <w:rPr>
          <w:rFonts w:ascii="黑体"/>
        </w:rPr>
      </w:r>
      <w:r w:rsidRPr="00C070C9">
        <w:rPr>
          <w:rFonts w:ascii="黑体"/>
        </w:rPr>
        <w:fldChar w:fldCharType="separate"/>
      </w:r>
      <w:r w:rsidR="00D538E9">
        <w:rPr>
          <w:rFonts w:ascii="黑体"/>
        </w:rPr>
        <w:t>XX</w:t>
      </w:r>
      <w:r w:rsidRPr="00C070C9">
        <w:rPr>
          <w:rFonts w:ascii="黑体"/>
        </w:rPr>
        <w:fldChar w:fldCharType="end"/>
      </w:r>
      <w:r w:rsidR="00D538E9" w:rsidRPr="00C070C9">
        <w:rPr>
          <w:rFonts w:ascii="黑体"/>
        </w:rPr>
        <w:t>-</w:t>
      </w:r>
      <w:bookmarkStart w:id="9" w:name="FD"/>
      <w:r w:rsidRPr="00C070C9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="00D538E9" w:rsidRPr="00C070C9">
        <w:rPr>
          <w:rFonts w:ascii="黑体"/>
        </w:rPr>
        <w:instrText xml:space="preserve"> FORMTEXT </w:instrText>
      </w:r>
      <w:r w:rsidRPr="00C070C9">
        <w:rPr>
          <w:rFonts w:ascii="黑体"/>
        </w:rPr>
      </w:r>
      <w:r w:rsidRPr="00C070C9">
        <w:rPr>
          <w:rFonts w:ascii="黑体"/>
        </w:rPr>
        <w:fldChar w:fldCharType="separate"/>
      </w:r>
      <w:r w:rsidR="00D538E9">
        <w:rPr>
          <w:rFonts w:ascii="黑体"/>
        </w:rPr>
        <w:t>XX</w:t>
      </w:r>
      <w:r w:rsidRPr="00C070C9">
        <w:rPr>
          <w:rFonts w:ascii="黑体"/>
        </w:rPr>
        <w:fldChar w:fldCharType="end"/>
      </w:r>
      <w:bookmarkEnd w:id="9"/>
      <w:r w:rsidR="00D538E9">
        <w:rPr>
          <w:rFonts w:hint="eastAsia"/>
        </w:rPr>
        <w:t>发布</w:t>
      </w:r>
      <w:r>
        <w:rPr>
          <w:noProof/>
        </w:rPr>
        <w:pict>
          <v:line id="Line 10" o:spid="_x0000_s1027" style="position:absolute;z-index:251659264;visibility:visible;mso-wrap-distance-top:-6e-5mm;mso-wrap-distance-bottom:-6e-5mm;mso-position-horizontal-relative:text;mso-position-vertical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Va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">
            <w10:wrap anchory="page"/>
            <w10:anchorlock/>
          </v:line>
        </w:pict>
      </w:r>
    </w:p>
    <w:bookmarkStart w:id="10" w:name="SY"/>
    <w:p w:rsidR="00D538E9" w:rsidRDefault="00A6639B" w:rsidP="002D15C9">
      <w:pPr>
        <w:pStyle w:val="afa"/>
        <w:framePr w:wrap="around" w:hAnchor="page" w:x="6621" w:y="14071"/>
      </w:pPr>
      <w:r w:rsidRPr="00C070C9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="00D538E9" w:rsidRPr="00C070C9">
        <w:rPr>
          <w:rFonts w:ascii="黑体"/>
        </w:rPr>
        <w:instrText xml:space="preserve"> FORMTEXT </w:instrText>
      </w:r>
      <w:r w:rsidRPr="00C070C9">
        <w:rPr>
          <w:rFonts w:ascii="黑体"/>
        </w:rPr>
      </w:r>
      <w:r w:rsidRPr="00C070C9">
        <w:rPr>
          <w:rFonts w:ascii="黑体"/>
        </w:rPr>
        <w:fldChar w:fldCharType="separate"/>
      </w:r>
      <w:r w:rsidR="00D538E9">
        <w:rPr>
          <w:rFonts w:ascii="黑体" w:hint="eastAsia"/>
        </w:rPr>
        <w:t>2018</w:t>
      </w:r>
      <w:r w:rsidRPr="00C070C9">
        <w:rPr>
          <w:rFonts w:ascii="黑体"/>
        </w:rPr>
        <w:fldChar w:fldCharType="end"/>
      </w:r>
      <w:bookmarkEnd w:id="10"/>
      <w:r w:rsidR="00D538E9" w:rsidRPr="00C070C9">
        <w:rPr>
          <w:rFonts w:ascii="黑体"/>
        </w:rPr>
        <w:t>-</w:t>
      </w:r>
      <w:bookmarkStart w:id="11" w:name="SM"/>
      <w:r w:rsidRPr="00C070C9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="00D538E9" w:rsidRPr="00C070C9">
        <w:rPr>
          <w:rFonts w:ascii="黑体"/>
        </w:rPr>
        <w:instrText xml:space="preserve"> FORMTEXT </w:instrText>
      </w:r>
      <w:r w:rsidRPr="00C070C9">
        <w:rPr>
          <w:rFonts w:ascii="黑体"/>
        </w:rPr>
      </w:r>
      <w:r w:rsidRPr="00C070C9">
        <w:rPr>
          <w:rFonts w:ascii="黑体"/>
        </w:rPr>
        <w:fldChar w:fldCharType="separate"/>
      </w:r>
      <w:r w:rsidR="00D538E9">
        <w:rPr>
          <w:rFonts w:ascii="黑体"/>
          <w:noProof/>
        </w:rPr>
        <w:t>XX</w:t>
      </w:r>
      <w:r w:rsidRPr="00C070C9">
        <w:rPr>
          <w:rFonts w:ascii="黑体"/>
        </w:rPr>
        <w:fldChar w:fldCharType="end"/>
      </w:r>
      <w:bookmarkEnd w:id="11"/>
      <w:r w:rsidR="00D538E9" w:rsidRPr="00C070C9">
        <w:rPr>
          <w:rFonts w:ascii="黑体"/>
        </w:rPr>
        <w:t>-</w:t>
      </w:r>
      <w:bookmarkStart w:id="12" w:name="SD"/>
      <w:r w:rsidRPr="00C070C9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="00D538E9" w:rsidRPr="00C070C9">
        <w:rPr>
          <w:rFonts w:ascii="黑体"/>
        </w:rPr>
        <w:instrText xml:space="preserve"> FORMTEXT </w:instrText>
      </w:r>
      <w:r w:rsidRPr="00C070C9">
        <w:rPr>
          <w:rFonts w:ascii="黑体"/>
        </w:rPr>
      </w:r>
      <w:r w:rsidRPr="00C070C9">
        <w:rPr>
          <w:rFonts w:ascii="黑体"/>
        </w:rPr>
        <w:fldChar w:fldCharType="separate"/>
      </w:r>
      <w:r w:rsidR="00D538E9">
        <w:rPr>
          <w:rFonts w:ascii="黑体"/>
          <w:noProof/>
        </w:rPr>
        <w:t>XX</w:t>
      </w:r>
      <w:r w:rsidRPr="00C070C9">
        <w:rPr>
          <w:rFonts w:ascii="黑体"/>
        </w:rPr>
        <w:fldChar w:fldCharType="end"/>
      </w:r>
      <w:bookmarkEnd w:id="12"/>
      <w:r w:rsidR="00D538E9">
        <w:rPr>
          <w:rFonts w:hint="eastAsia"/>
        </w:rPr>
        <w:t>实施</w:t>
      </w:r>
    </w:p>
    <w:bookmarkStart w:id="13" w:name="fm"/>
    <w:p w:rsidR="00D538E9" w:rsidRPr="00C070C9" w:rsidRDefault="00A6639B" w:rsidP="00EC2650">
      <w:pPr>
        <w:pStyle w:val="af6"/>
        <w:framePr w:wrap="around"/>
        <w:spacing w:line="240" w:lineRule="auto"/>
        <w:sectPr w:rsidR="00D538E9" w:rsidRPr="00C070C9" w:rsidSect="007312E3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 w:rsidRPr="00C043C0">
        <w:fldChar w:fldCharType="begin">
          <w:ffData>
            <w:name w:val="fm"/>
            <w:enabled/>
            <w:calcOnExit w:val="0"/>
            <w:textInput/>
          </w:ffData>
        </w:fldChar>
      </w:r>
      <w:r w:rsidR="00D538E9" w:rsidRPr="00C043C0">
        <w:instrText xml:space="preserve"> FORMTEXT </w:instrText>
      </w:r>
      <w:r w:rsidRPr="00C043C0">
        <w:fldChar w:fldCharType="separate"/>
      </w:r>
      <w:r w:rsidR="00D538E9" w:rsidRPr="00C043C0">
        <w:rPr>
          <w:rFonts w:hint="eastAsia"/>
          <w:noProof/>
        </w:rPr>
        <w:t>中国</w:t>
      </w:r>
      <w:r w:rsidR="001E4913" w:rsidRPr="00C043C0">
        <w:rPr>
          <w:rFonts w:hint="eastAsia"/>
          <w:noProof/>
        </w:rPr>
        <w:t>出入境</w:t>
      </w:r>
      <w:r w:rsidR="001E4913" w:rsidRPr="00C043C0">
        <w:rPr>
          <w:noProof/>
        </w:rPr>
        <w:t>检验检疫协会</w:t>
      </w:r>
      <w:r w:rsidRPr="00C043C0">
        <w:fldChar w:fldCharType="end"/>
      </w:r>
      <w:bookmarkEnd w:id="13"/>
      <w:r w:rsidR="00C05A4C">
        <w:rPr>
          <w:rFonts w:hAnsi="黑体" w:hint="eastAsia"/>
        </w:rPr>
        <w:t xml:space="preserve"> </w:t>
      </w:r>
      <w:r w:rsidR="00D538E9" w:rsidRPr="00C070C9">
        <w:rPr>
          <w:rStyle w:val="ad"/>
          <w:rFonts w:hint="eastAsia"/>
        </w:rPr>
        <w:t>发布</w:t>
      </w:r>
    </w:p>
    <w:p w:rsidR="00EC2650" w:rsidRPr="00C05A4C" w:rsidRDefault="00EC2650" w:rsidP="00EC2650">
      <w:pPr>
        <w:pStyle w:val="af7"/>
        <w:spacing w:before="0" w:after="0"/>
        <w:rPr>
          <w:sz w:val="24"/>
          <w:szCs w:val="24"/>
        </w:rPr>
      </w:pPr>
      <w:r w:rsidRPr="00C05A4C">
        <w:rPr>
          <w:rFonts w:hint="eastAsia"/>
          <w:sz w:val="24"/>
          <w:szCs w:val="24"/>
        </w:rPr>
        <w:lastRenderedPageBreak/>
        <w:t>前</w:t>
      </w:r>
      <w:r w:rsidRPr="00C05A4C">
        <w:rPr>
          <w:rFonts w:hAnsi="黑体"/>
          <w:sz w:val="24"/>
          <w:szCs w:val="24"/>
        </w:rPr>
        <w:t> </w:t>
      </w:r>
      <w:r w:rsidRPr="00C05A4C">
        <w:rPr>
          <w:rFonts w:hAnsi="黑体"/>
          <w:sz w:val="24"/>
          <w:szCs w:val="24"/>
        </w:rPr>
        <w:t> </w:t>
      </w:r>
      <w:r w:rsidRPr="00C05A4C">
        <w:rPr>
          <w:rFonts w:hint="eastAsia"/>
          <w:sz w:val="24"/>
          <w:szCs w:val="24"/>
        </w:rPr>
        <w:t>言</w:t>
      </w:r>
    </w:p>
    <w:p w:rsidR="00C05A4C" w:rsidRDefault="00C05A4C" w:rsidP="00EC2650">
      <w:pPr>
        <w:pStyle w:val="a8"/>
      </w:pPr>
    </w:p>
    <w:p w:rsidR="00EC2650" w:rsidRPr="00836AD2" w:rsidRDefault="00EC2650" w:rsidP="00EC2650">
      <w:pPr>
        <w:pStyle w:val="a8"/>
      </w:pPr>
      <w:r w:rsidRPr="00836AD2">
        <w:rPr>
          <w:rFonts w:hint="eastAsia"/>
        </w:rPr>
        <w:t>本标准按照GB/T 1.1-2009给出的规则起草。</w:t>
      </w:r>
    </w:p>
    <w:p w:rsidR="00EC2650" w:rsidRPr="00836AD2" w:rsidRDefault="00EC2650" w:rsidP="00EC2650">
      <w:pPr>
        <w:pStyle w:val="a8"/>
      </w:pPr>
      <w:r w:rsidRPr="00836AD2">
        <w:rPr>
          <w:rFonts w:hint="eastAsia"/>
        </w:rPr>
        <w:t>本标准由</w:t>
      </w:r>
      <w:r w:rsidRPr="00C2289D">
        <w:rPr>
          <w:rFonts w:hint="eastAsia"/>
          <w:highlight w:val="yellow"/>
        </w:rPr>
        <w:t>X</w:t>
      </w:r>
      <w:r w:rsidRPr="00C2289D">
        <w:rPr>
          <w:highlight w:val="yellow"/>
        </w:rPr>
        <w:t>XXXXXXXXXXXXXX</w:t>
      </w:r>
      <w:r w:rsidRPr="00836AD2">
        <w:rPr>
          <w:rFonts w:hint="eastAsia"/>
        </w:rPr>
        <w:t>提出</w:t>
      </w:r>
      <w:r>
        <w:rPr>
          <w:rFonts w:hint="eastAsia"/>
        </w:rPr>
        <w:t>并归口</w:t>
      </w:r>
      <w:r w:rsidRPr="00836AD2">
        <w:rPr>
          <w:rFonts w:hint="eastAsia"/>
        </w:rPr>
        <w:t>。</w:t>
      </w:r>
    </w:p>
    <w:p w:rsidR="00EC2650" w:rsidRPr="00836AD2" w:rsidRDefault="00EC2650" w:rsidP="00EC2650">
      <w:pPr>
        <w:pStyle w:val="a8"/>
      </w:pPr>
      <w:r>
        <w:rPr>
          <w:rFonts w:hint="eastAsia"/>
        </w:rPr>
        <w:t>本标准</w:t>
      </w:r>
      <w:r w:rsidRPr="00836AD2">
        <w:rPr>
          <w:rFonts w:hint="eastAsia"/>
        </w:rPr>
        <w:t>起草单位：</w:t>
      </w:r>
      <w:r>
        <w:rPr>
          <w:rFonts w:hint="eastAsia"/>
        </w:rPr>
        <w:t>XXXXXXXXXXXXXX、XXXXXXXXXXXXX</w:t>
      </w:r>
      <w:r>
        <w:t>……</w:t>
      </w:r>
    </w:p>
    <w:p w:rsidR="00EC2650" w:rsidRPr="00E87333" w:rsidRDefault="00EC2650" w:rsidP="00EC2650">
      <w:pPr>
        <w:pStyle w:val="a8"/>
      </w:pPr>
      <w:r w:rsidRPr="00836AD2">
        <w:rPr>
          <w:rFonts w:hint="eastAsia"/>
        </w:rPr>
        <w:t>本标准主要起草人：</w:t>
      </w:r>
      <w:r>
        <w:rPr>
          <w:rFonts w:hint="eastAsia"/>
        </w:rPr>
        <w:t>XXX、XXX</w:t>
      </w:r>
      <w:r>
        <w:t>……</w:t>
      </w:r>
      <w:r>
        <w:t>.</w:t>
      </w:r>
    </w:p>
    <w:p w:rsidR="00EC2650" w:rsidRPr="00E87333" w:rsidRDefault="00EC2650" w:rsidP="00EC2650">
      <w:pPr>
        <w:pStyle w:val="a8"/>
      </w:pPr>
    </w:p>
    <w:p w:rsidR="00EC2650" w:rsidRPr="00C2289D" w:rsidRDefault="00EC2650" w:rsidP="00EC2650">
      <w:pPr>
        <w:pStyle w:val="a8"/>
      </w:pPr>
      <w:r w:rsidRPr="00C2289D">
        <w:rPr>
          <w:rFonts w:hint="eastAsia"/>
        </w:rPr>
        <w:t>本标准版权归</w:t>
      </w:r>
      <w:r w:rsidRPr="00C2289D">
        <w:rPr>
          <w:rFonts w:hint="eastAsia"/>
          <w:highlight w:val="yellow"/>
        </w:rPr>
        <w:t>X</w:t>
      </w:r>
      <w:r w:rsidRPr="00C2289D">
        <w:rPr>
          <w:highlight w:val="yellow"/>
        </w:rPr>
        <w:t>XXXXXXXXXXXXXX</w:t>
      </w:r>
      <w:r w:rsidRPr="00C2289D">
        <w:rPr>
          <w:rFonts w:hint="eastAsia"/>
        </w:rPr>
        <w:t>所有。未经许可，不得擅自复制、转载、抄袭、改编、汇编、翻译或将本标准用于其他任何商业目的。</w:t>
      </w:r>
    </w:p>
    <w:p w:rsidR="001E4913" w:rsidRDefault="001E4913" w:rsidP="005A019A">
      <w:pPr>
        <w:rPr>
          <w:rFonts w:ascii="宋体" w:eastAsia="宋体" w:hAnsi="宋体"/>
          <w:b/>
        </w:rPr>
      </w:pPr>
    </w:p>
    <w:p w:rsidR="002C6DEB" w:rsidRPr="00C2289D" w:rsidRDefault="002C6DEB" w:rsidP="002D15C9">
      <w:pPr>
        <w:pStyle w:val="a8"/>
      </w:pPr>
    </w:p>
    <w:p w:rsidR="002C6DEB" w:rsidRDefault="002C6DEB" w:rsidP="002D15C9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2C6DEB" w:rsidRDefault="002C6DEB" w:rsidP="002D15C9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2C6DEB" w:rsidRDefault="002C6DEB" w:rsidP="002D15C9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2C6DEB" w:rsidRDefault="002C6DEB" w:rsidP="002D15C9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2C6DEB" w:rsidRDefault="002C6DEB" w:rsidP="002D15C9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2C6DEB" w:rsidRDefault="002C6DEB" w:rsidP="002D15C9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2C6DEB" w:rsidRDefault="002C6DEB" w:rsidP="002D15C9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2C6DEB" w:rsidRDefault="002C6DEB" w:rsidP="002D15C9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2C6DEB" w:rsidRDefault="002C6DEB" w:rsidP="002D15C9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2C6DEB" w:rsidRDefault="002C6DEB" w:rsidP="002D15C9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2C6DEB" w:rsidRDefault="002C6DEB" w:rsidP="002D15C9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AE280F" w:rsidRDefault="00AE280F" w:rsidP="002D15C9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AE280F" w:rsidRDefault="00AE280F" w:rsidP="002D15C9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190327" w:rsidRDefault="00190327" w:rsidP="002D15C9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015AC1" w:rsidRDefault="00015AC1" w:rsidP="002D15C9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015AC1" w:rsidRDefault="00015AC1" w:rsidP="00EC2650">
      <w:pPr>
        <w:rPr>
          <w:rFonts w:ascii="宋体" w:eastAsia="宋体" w:hAnsi="宋体"/>
          <w:b/>
          <w:sz w:val="32"/>
          <w:szCs w:val="32"/>
        </w:rPr>
      </w:pPr>
    </w:p>
    <w:p w:rsidR="00C05A4C" w:rsidRPr="00190327" w:rsidRDefault="00C05A4C" w:rsidP="00EC2650">
      <w:pPr>
        <w:rPr>
          <w:rFonts w:ascii="宋体" w:eastAsia="宋体" w:hAnsi="宋体"/>
          <w:b/>
          <w:sz w:val="32"/>
          <w:szCs w:val="32"/>
        </w:rPr>
      </w:pPr>
    </w:p>
    <w:p w:rsidR="00502F2D" w:rsidRPr="00C05A4C" w:rsidRDefault="00502F2D" w:rsidP="002D15C9">
      <w:pPr>
        <w:jc w:val="center"/>
        <w:rPr>
          <w:rFonts w:ascii="黑体" w:eastAsia="黑体" w:hAnsi="Times New Roman" w:cs="Times New Roman"/>
          <w:kern w:val="0"/>
          <w:sz w:val="24"/>
          <w:szCs w:val="24"/>
        </w:rPr>
      </w:pPr>
      <w:r w:rsidRPr="00C05A4C">
        <w:rPr>
          <w:rFonts w:ascii="黑体" w:eastAsia="黑体" w:hAnsi="Times New Roman" w:cs="Times New Roman" w:hint="eastAsia"/>
          <w:kern w:val="0"/>
          <w:sz w:val="24"/>
          <w:szCs w:val="24"/>
        </w:rPr>
        <w:t>引言</w:t>
      </w:r>
    </w:p>
    <w:p w:rsidR="00B00792" w:rsidRDefault="00B00792" w:rsidP="002D15C9">
      <w:pPr>
        <w:ind w:firstLineChars="200" w:firstLine="420"/>
        <w:rPr>
          <w:rFonts w:ascii="宋体" w:eastAsia="宋体" w:hAnsi="宋体"/>
        </w:rPr>
      </w:pPr>
    </w:p>
    <w:p w:rsidR="00B00792" w:rsidRDefault="00B00792" w:rsidP="00175860">
      <w:pPr>
        <w:ind w:firstLineChars="200" w:firstLine="420"/>
        <w:rPr>
          <w:rFonts w:ascii="宋体" w:eastAsia="宋体" w:hAnsi="宋体"/>
        </w:rPr>
      </w:pPr>
      <w:r w:rsidRPr="00B00792">
        <w:rPr>
          <w:rFonts w:ascii="宋体" w:eastAsia="宋体" w:hAnsi="宋体" w:hint="eastAsia"/>
        </w:rPr>
        <w:t>制定本</w:t>
      </w:r>
      <w:r w:rsidR="00F04123">
        <w:rPr>
          <w:rFonts w:ascii="宋体" w:eastAsia="宋体" w:hAnsi="宋体" w:hint="eastAsia"/>
        </w:rPr>
        <w:t>标准</w:t>
      </w:r>
      <w:r w:rsidRPr="00B00792">
        <w:rPr>
          <w:rFonts w:ascii="宋体" w:eastAsia="宋体" w:hAnsi="宋体" w:hint="eastAsia"/>
        </w:rPr>
        <w:t>的目的</w:t>
      </w:r>
      <w:r>
        <w:rPr>
          <w:rFonts w:ascii="宋体" w:eastAsia="宋体" w:hAnsi="宋体" w:hint="eastAsia"/>
        </w:rPr>
        <w:t>是</w:t>
      </w:r>
      <w:r>
        <w:rPr>
          <w:rFonts w:ascii="宋体" w:eastAsia="宋体" w:hAnsi="宋体"/>
        </w:rPr>
        <w:t>为</w:t>
      </w:r>
      <w:r w:rsidRPr="00097FFE">
        <w:rPr>
          <w:rFonts w:ascii="宋体" w:eastAsia="宋体" w:hAnsi="宋体" w:hint="eastAsia"/>
        </w:rPr>
        <w:t>规范</w:t>
      </w:r>
      <w:r w:rsidR="00A5614C">
        <w:rPr>
          <w:rFonts w:ascii="宋体" w:eastAsia="宋体" w:hAnsi="宋体" w:hint="eastAsia"/>
        </w:rPr>
        <w:t>检验鉴定机构</w:t>
      </w:r>
      <w:r w:rsidR="00175133" w:rsidRPr="00155C38">
        <w:rPr>
          <w:rFonts w:ascii="宋体" w:eastAsia="宋体" w:hAnsi="宋体"/>
        </w:rPr>
        <w:t>从业人员</w:t>
      </w:r>
      <w:r w:rsidR="00175133" w:rsidRPr="00155C38">
        <w:rPr>
          <w:rFonts w:ascii="宋体" w:eastAsia="宋体" w:hAnsi="宋体" w:hint="eastAsia"/>
        </w:rPr>
        <w:t>（以下简称从业人员）的行为，提高从业</w:t>
      </w:r>
      <w:r w:rsidR="00175133" w:rsidRPr="00155C38">
        <w:rPr>
          <w:rFonts w:ascii="宋体" w:eastAsia="宋体" w:hAnsi="宋体"/>
        </w:rPr>
        <w:t>人员的职业素养和技术</w:t>
      </w:r>
      <w:r w:rsidR="00175133" w:rsidRPr="00155C38">
        <w:rPr>
          <w:rFonts w:ascii="宋体" w:eastAsia="宋体" w:hAnsi="宋体" w:hint="eastAsia"/>
        </w:rPr>
        <w:t>能力</w:t>
      </w:r>
      <w:r w:rsidR="00175133" w:rsidRPr="00155C38">
        <w:rPr>
          <w:rFonts w:ascii="宋体" w:eastAsia="宋体" w:hAnsi="宋体"/>
        </w:rPr>
        <w:t>，</w:t>
      </w:r>
      <w:r w:rsidR="00175133" w:rsidRPr="00155C38">
        <w:rPr>
          <w:rFonts w:ascii="宋体" w:eastAsia="宋体" w:hAnsi="宋体" w:hint="eastAsia"/>
        </w:rPr>
        <w:t>完善</w:t>
      </w:r>
      <w:r w:rsidR="00175133" w:rsidRPr="00155C38">
        <w:rPr>
          <w:rFonts w:ascii="宋体" w:eastAsia="宋体" w:hAnsi="宋体"/>
        </w:rPr>
        <w:t>从业人员的</w:t>
      </w:r>
      <w:r w:rsidR="00175133" w:rsidRPr="00155C38">
        <w:rPr>
          <w:rFonts w:ascii="宋体" w:eastAsia="宋体" w:hAnsi="宋体" w:hint="eastAsia"/>
        </w:rPr>
        <w:t>自我约束和自我管理机制，落实</w:t>
      </w:r>
      <w:r w:rsidR="00296913">
        <w:rPr>
          <w:rFonts w:ascii="宋体" w:eastAsia="宋体" w:hAnsi="宋体" w:hint="eastAsia"/>
        </w:rPr>
        <w:t>各类</w:t>
      </w:r>
      <w:r w:rsidR="00A5614C">
        <w:rPr>
          <w:rFonts w:ascii="宋体" w:eastAsia="宋体" w:hAnsi="宋体" w:hint="eastAsia"/>
        </w:rPr>
        <w:t>检验鉴定机构</w:t>
      </w:r>
      <w:r w:rsidR="00175133" w:rsidRPr="00155C38">
        <w:rPr>
          <w:rFonts w:ascii="宋体" w:eastAsia="宋体" w:hAnsi="宋体" w:hint="eastAsia"/>
        </w:rPr>
        <w:t>（以下简称</w:t>
      </w:r>
      <w:r w:rsidR="00A5614C">
        <w:rPr>
          <w:rFonts w:ascii="宋体" w:eastAsia="宋体" w:hAnsi="宋体" w:hint="eastAsia"/>
        </w:rPr>
        <w:t>检验鉴定机构</w:t>
      </w:r>
      <w:r w:rsidR="00175133" w:rsidRPr="00155C38">
        <w:rPr>
          <w:rFonts w:ascii="宋体" w:eastAsia="宋体" w:hAnsi="宋体" w:hint="eastAsia"/>
        </w:rPr>
        <w:t>）对</w:t>
      </w:r>
      <w:r w:rsidR="00A5614C">
        <w:rPr>
          <w:rFonts w:ascii="宋体" w:eastAsia="宋体" w:hAnsi="宋体" w:hint="eastAsia"/>
        </w:rPr>
        <w:t>其从业人员</w:t>
      </w:r>
      <w:r w:rsidR="00175133" w:rsidRPr="00155C38">
        <w:rPr>
          <w:rFonts w:ascii="宋体" w:eastAsia="宋体" w:hAnsi="宋体" w:hint="eastAsia"/>
        </w:rPr>
        <w:t>的管理责任</w:t>
      </w:r>
      <w:r w:rsidRPr="00097FFE">
        <w:rPr>
          <w:rFonts w:ascii="宋体" w:eastAsia="宋体" w:hAnsi="宋体"/>
        </w:rPr>
        <w:t>。</w:t>
      </w:r>
    </w:p>
    <w:p w:rsidR="00015AC1" w:rsidRPr="00097FFE" w:rsidRDefault="00015AC1" w:rsidP="00175860">
      <w:pPr>
        <w:ind w:firstLineChars="200" w:firstLine="420"/>
        <w:rPr>
          <w:rFonts w:ascii="宋体" w:eastAsia="宋体" w:hAnsi="宋体"/>
        </w:rPr>
      </w:pPr>
    </w:p>
    <w:p w:rsidR="00097FFE" w:rsidRDefault="00393BFB" w:rsidP="00175860">
      <w:pPr>
        <w:ind w:firstLineChars="200" w:firstLine="420"/>
        <w:rPr>
          <w:rFonts w:ascii="宋体" w:eastAsia="宋体" w:hAnsi="宋体"/>
        </w:rPr>
      </w:pPr>
      <w:r w:rsidRPr="009F1CF4">
        <w:rPr>
          <w:rFonts w:ascii="宋体" w:eastAsia="宋体" w:hAnsi="宋体" w:hint="eastAsia"/>
        </w:rPr>
        <w:t>本</w:t>
      </w:r>
      <w:r w:rsidR="00F04123" w:rsidRPr="009F1CF4">
        <w:rPr>
          <w:rFonts w:ascii="宋体" w:eastAsia="宋体" w:hAnsi="宋体" w:hint="eastAsia"/>
        </w:rPr>
        <w:t>标准</w:t>
      </w:r>
      <w:r w:rsidRPr="009F1CF4">
        <w:rPr>
          <w:rFonts w:ascii="宋体" w:eastAsia="宋体" w:hAnsi="宋体"/>
        </w:rPr>
        <w:t>所涉及的</w:t>
      </w:r>
      <w:r w:rsidR="00097FFE" w:rsidRPr="009F1CF4">
        <w:rPr>
          <w:rFonts w:ascii="宋体" w:eastAsia="宋体" w:hAnsi="宋体" w:hint="eastAsia"/>
        </w:rPr>
        <w:t>从事</w:t>
      </w:r>
      <w:r w:rsidR="00097FFE" w:rsidRPr="009F1CF4">
        <w:rPr>
          <w:rFonts w:ascii="宋体" w:eastAsia="宋体" w:hAnsi="宋体"/>
        </w:rPr>
        <w:t>检验鉴定</w:t>
      </w:r>
      <w:r w:rsidR="00097FFE" w:rsidRPr="009F1CF4">
        <w:rPr>
          <w:rFonts w:ascii="宋体" w:eastAsia="宋体" w:hAnsi="宋体" w:hint="eastAsia"/>
        </w:rPr>
        <w:t>活动</w:t>
      </w:r>
      <w:r w:rsidR="00097FFE" w:rsidRPr="009F1CF4">
        <w:rPr>
          <w:rFonts w:ascii="宋体" w:eastAsia="宋体" w:hAnsi="宋体"/>
        </w:rPr>
        <w:t>的</w:t>
      </w:r>
      <w:r w:rsidR="00A5614C">
        <w:rPr>
          <w:rFonts w:ascii="宋体" w:eastAsia="宋体" w:hAnsi="宋体"/>
        </w:rPr>
        <w:t>检验鉴定机构</w:t>
      </w:r>
      <w:r w:rsidR="009F1CF4" w:rsidRPr="009F1CF4">
        <w:rPr>
          <w:rFonts w:ascii="宋体" w:eastAsia="宋体" w:hAnsi="宋体" w:hint="eastAsia"/>
        </w:rPr>
        <w:t>及其</w:t>
      </w:r>
      <w:r w:rsidR="009F1CF4" w:rsidRPr="009F1CF4">
        <w:rPr>
          <w:rFonts w:ascii="宋体" w:eastAsia="宋体" w:hAnsi="宋体"/>
        </w:rPr>
        <w:t>从业人员</w:t>
      </w:r>
      <w:r w:rsidR="00097FFE" w:rsidRPr="009F1CF4">
        <w:rPr>
          <w:rFonts w:ascii="宋体" w:eastAsia="宋体" w:hAnsi="宋体"/>
        </w:rPr>
        <w:t>，应当遵循守法诚信、客观独立、科学确定、公平公正的原则。对出具的检验鉴定结果负责，承当</w:t>
      </w:r>
      <w:r w:rsidR="00097FFE" w:rsidRPr="009F1CF4">
        <w:rPr>
          <w:rFonts w:ascii="宋体" w:eastAsia="宋体" w:hAnsi="宋体" w:hint="eastAsia"/>
        </w:rPr>
        <w:t>相应</w:t>
      </w:r>
      <w:r w:rsidR="00097FFE" w:rsidRPr="009F1CF4">
        <w:rPr>
          <w:rFonts w:ascii="宋体" w:eastAsia="宋体" w:hAnsi="宋体"/>
        </w:rPr>
        <w:t>的</w:t>
      </w:r>
      <w:r w:rsidR="00097FFE" w:rsidRPr="009F1CF4">
        <w:rPr>
          <w:rFonts w:ascii="宋体" w:eastAsia="宋体" w:hAnsi="宋体" w:hint="eastAsia"/>
        </w:rPr>
        <w:t>法律责任，并接受国家</w:t>
      </w:r>
      <w:r w:rsidR="00097FFE" w:rsidRPr="009F1CF4">
        <w:rPr>
          <w:rFonts w:ascii="宋体" w:eastAsia="宋体" w:hAnsi="宋体"/>
        </w:rPr>
        <w:t>市场监督管理部门的监督和管理</w:t>
      </w:r>
      <w:r w:rsidR="00097FFE" w:rsidRPr="009F1CF4">
        <w:rPr>
          <w:rFonts w:ascii="宋体" w:eastAsia="宋体" w:hAnsi="宋体" w:hint="eastAsia"/>
        </w:rPr>
        <w:t>。</w:t>
      </w:r>
    </w:p>
    <w:p w:rsidR="00015AC1" w:rsidRPr="00097FFE" w:rsidRDefault="00015AC1" w:rsidP="00175860">
      <w:pPr>
        <w:ind w:firstLineChars="200" w:firstLine="420"/>
        <w:rPr>
          <w:rFonts w:ascii="宋体" w:eastAsia="宋体" w:hAnsi="宋体"/>
        </w:rPr>
      </w:pPr>
    </w:p>
    <w:p w:rsidR="009F1CF4" w:rsidRDefault="00097FFE" w:rsidP="00175860">
      <w:pPr>
        <w:ind w:firstLineChars="200" w:firstLine="420"/>
        <w:rPr>
          <w:rFonts w:ascii="宋体" w:eastAsia="宋体" w:hAnsi="宋体"/>
        </w:rPr>
      </w:pPr>
      <w:r w:rsidRPr="00097FFE">
        <w:rPr>
          <w:rFonts w:ascii="宋体" w:eastAsia="宋体" w:hAnsi="宋体" w:hint="eastAsia"/>
        </w:rPr>
        <w:t>本</w:t>
      </w:r>
      <w:r w:rsidR="00F04123">
        <w:rPr>
          <w:rFonts w:ascii="宋体" w:eastAsia="宋体" w:hAnsi="宋体" w:hint="eastAsia"/>
        </w:rPr>
        <w:t>标准</w:t>
      </w:r>
      <w:r w:rsidRPr="00097FFE">
        <w:rPr>
          <w:rFonts w:ascii="宋体" w:eastAsia="宋体" w:hAnsi="宋体"/>
        </w:rPr>
        <w:t>由</w:t>
      </w:r>
      <w:r w:rsidRPr="00097FFE">
        <w:rPr>
          <w:rFonts w:ascii="宋体" w:eastAsia="宋体" w:hAnsi="宋体" w:hint="eastAsia"/>
        </w:rPr>
        <w:t>中国</w:t>
      </w:r>
      <w:r w:rsidR="001E4913">
        <w:rPr>
          <w:rFonts w:ascii="宋体" w:eastAsia="宋体" w:hAnsi="宋体" w:hint="eastAsia"/>
        </w:rPr>
        <w:t>出入境</w:t>
      </w:r>
      <w:r w:rsidR="001E4913">
        <w:rPr>
          <w:rFonts w:ascii="宋体" w:eastAsia="宋体" w:hAnsi="宋体"/>
        </w:rPr>
        <w:t>检验协会进出口商品</w:t>
      </w:r>
      <w:r w:rsidR="00A5614C">
        <w:rPr>
          <w:rFonts w:ascii="宋体" w:eastAsia="宋体" w:hAnsi="宋体"/>
        </w:rPr>
        <w:t>检验鉴定机构</w:t>
      </w:r>
      <w:r w:rsidR="001E4913">
        <w:rPr>
          <w:rFonts w:ascii="宋体" w:eastAsia="宋体" w:hAnsi="宋体"/>
        </w:rPr>
        <w:t>分会</w:t>
      </w:r>
      <w:r w:rsidRPr="00097FFE">
        <w:rPr>
          <w:rFonts w:ascii="宋体" w:eastAsia="宋体" w:hAnsi="宋体" w:hint="eastAsia"/>
        </w:rPr>
        <w:t>负责</w:t>
      </w:r>
      <w:r w:rsidRPr="00097FFE">
        <w:rPr>
          <w:rFonts w:ascii="宋体" w:eastAsia="宋体" w:hAnsi="宋体"/>
        </w:rPr>
        <w:t>组织实施，并对实施情况进行监督。</w:t>
      </w:r>
      <w:r w:rsidR="009F1CF4" w:rsidRPr="00097FFE">
        <w:rPr>
          <w:rFonts w:ascii="宋体" w:eastAsia="宋体" w:hAnsi="宋体"/>
        </w:rPr>
        <w:t>在实施</w:t>
      </w:r>
      <w:r w:rsidR="009F1CF4" w:rsidRPr="00097FFE">
        <w:rPr>
          <w:rFonts w:ascii="宋体" w:eastAsia="宋体" w:hAnsi="宋体" w:hint="eastAsia"/>
        </w:rPr>
        <w:t>本</w:t>
      </w:r>
      <w:r w:rsidR="009F1CF4">
        <w:rPr>
          <w:rFonts w:ascii="宋体" w:eastAsia="宋体" w:hAnsi="宋体" w:hint="eastAsia"/>
        </w:rPr>
        <w:t>标准</w:t>
      </w:r>
      <w:r w:rsidR="009F1CF4" w:rsidRPr="00097FFE">
        <w:rPr>
          <w:rFonts w:ascii="宋体" w:eastAsia="宋体" w:hAnsi="宋体"/>
        </w:rPr>
        <w:t>的过程中</w:t>
      </w:r>
      <w:r w:rsidR="009F1CF4" w:rsidRPr="00097FFE">
        <w:rPr>
          <w:rFonts w:ascii="宋体" w:eastAsia="宋体" w:hAnsi="宋体" w:hint="eastAsia"/>
        </w:rPr>
        <w:t>如</w:t>
      </w:r>
      <w:r w:rsidR="009F1CF4" w:rsidRPr="00097FFE">
        <w:rPr>
          <w:rFonts w:ascii="宋体" w:eastAsia="宋体" w:hAnsi="宋体"/>
        </w:rPr>
        <w:t>遇到在理解上不一致而</w:t>
      </w:r>
      <w:r w:rsidR="009F1CF4" w:rsidRPr="00097FFE">
        <w:rPr>
          <w:rFonts w:ascii="宋体" w:eastAsia="宋体" w:hAnsi="宋体" w:hint="eastAsia"/>
        </w:rPr>
        <w:t>可能</w:t>
      </w:r>
      <w:r w:rsidR="009F1CF4" w:rsidRPr="00097FFE">
        <w:rPr>
          <w:rFonts w:ascii="宋体" w:eastAsia="宋体" w:hAnsi="宋体"/>
        </w:rPr>
        <w:t>导致</w:t>
      </w:r>
      <w:r w:rsidR="009F1CF4" w:rsidRPr="00097FFE">
        <w:rPr>
          <w:rFonts w:ascii="宋体" w:eastAsia="宋体" w:hAnsi="宋体" w:hint="eastAsia"/>
        </w:rPr>
        <w:t>不正当</w:t>
      </w:r>
      <w:r w:rsidR="009F1CF4" w:rsidRPr="00097FFE">
        <w:rPr>
          <w:rFonts w:ascii="宋体" w:eastAsia="宋体" w:hAnsi="宋体"/>
        </w:rPr>
        <w:t>竞争的行为和问题</w:t>
      </w:r>
      <w:r w:rsidR="009F1CF4" w:rsidRPr="00097FFE">
        <w:rPr>
          <w:rFonts w:ascii="宋体" w:eastAsia="宋体" w:hAnsi="宋体" w:hint="eastAsia"/>
        </w:rPr>
        <w:t>时</w:t>
      </w:r>
      <w:r w:rsidR="009F1CF4" w:rsidRPr="00097FFE">
        <w:rPr>
          <w:rFonts w:ascii="宋体" w:eastAsia="宋体" w:hAnsi="宋体"/>
        </w:rPr>
        <w:t>，</w:t>
      </w:r>
      <w:r w:rsidR="009F1CF4" w:rsidRPr="00097FFE">
        <w:rPr>
          <w:rFonts w:ascii="宋体" w:eastAsia="宋体" w:hAnsi="宋体" w:hint="eastAsia"/>
        </w:rPr>
        <w:t>应通过</w:t>
      </w:r>
      <w:r w:rsidR="009F1CF4" w:rsidRPr="00097FFE">
        <w:rPr>
          <w:rFonts w:ascii="宋体" w:eastAsia="宋体" w:hAnsi="宋体"/>
        </w:rPr>
        <w:t>中国检验鉴定协会予以</w:t>
      </w:r>
      <w:r w:rsidR="009F1CF4" w:rsidRPr="00097FFE">
        <w:rPr>
          <w:rFonts w:ascii="宋体" w:eastAsia="宋体" w:hAnsi="宋体" w:hint="eastAsia"/>
        </w:rPr>
        <w:t>解释和</w:t>
      </w:r>
      <w:r w:rsidR="009F1CF4" w:rsidRPr="00097FFE">
        <w:rPr>
          <w:rFonts w:ascii="宋体" w:eastAsia="宋体" w:hAnsi="宋体"/>
        </w:rPr>
        <w:t>协调，并保持理解和</w:t>
      </w:r>
      <w:r w:rsidR="009F1CF4" w:rsidRPr="00097FFE">
        <w:rPr>
          <w:rFonts w:ascii="宋体" w:eastAsia="宋体" w:hAnsi="宋体" w:hint="eastAsia"/>
        </w:rPr>
        <w:t>实施的</w:t>
      </w:r>
      <w:r w:rsidR="009F1CF4" w:rsidRPr="00097FFE">
        <w:rPr>
          <w:rFonts w:ascii="宋体" w:eastAsia="宋体" w:hAnsi="宋体"/>
        </w:rPr>
        <w:t>相对</w:t>
      </w:r>
      <w:r w:rsidR="009F1CF4" w:rsidRPr="00097FFE">
        <w:rPr>
          <w:rFonts w:ascii="宋体" w:eastAsia="宋体" w:hAnsi="宋体" w:hint="eastAsia"/>
        </w:rPr>
        <w:t>一致。</w:t>
      </w:r>
    </w:p>
    <w:p w:rsidR="00303DDA" w:rsidRDefault="00303DDA" w:rsidP="00175860">
      <w:pPr>
        <w:ind w:firstLineChars="200" w:firstLine="420"/>
        <w:rPr>
          <w:rFonts w:ascii="宋体" w:eastAsia="宋体" w:hAnsi="宋体"/>
        </w:rPr>
      </w:pPr>
    </w:p>
    <w:p w:rsidR="00502F2D" w:rsidRDefault="00A221E0" w:rsidP="00175860">
      <w:pPr>
        <w:ind w:firstLine="420"/>
        <w:rPr>
          <w:rFonts w:ascii="宋体" w:eastAsia="宋体" w:hAnsi="宋体"/>
        </w:rPr>
      </w:pPr>
      <w:r w:rsidRPr="00A221E0">
        <w:rPr>
          <w:rFonts w:ascii="宋体" w:eastAsia="宋体" w:hAnsi="宋体" w:hint="eastAsia"/>
        </w:rPr>
        <w:t>本</w:t>
      </w:r>
      <w:r w:rsidR="00F04123">
        <w:rPr>
          <w:rFonts w:ascii="宋体" w:eastAsia="宋体" w:hAnsi="宋体" w:hint="eastAsia"/>
        </w:rPr>
        <w:t>标准</w:t>
      </w:r>
      <w:r w:rsidR="00AF6966" w:rsidRPr="00A221E0">
        <w:rPr>
          <w:rFonts w:ascii="宋体" w:eastAsia="宋体" w:hAnsi="宋体" w:hint="eastAsia"/>
        </w:rPr>
        <w:t>为非强制</w:t>
      </w:r>
      <w:r w:rsidRPr="00A221E0">
        <w:rPr>
          <w:rFonts w:ascii="宋体" w:eastAsia="宋体" w:hAnsi="宋体" w:hint="eastAsia"/>
        </w:rPr>
        <w:t>性文件</w:t>
      </w:r>
      <w:r w:rsidR="00AF6966" w:rsidRPr="00A221E0">
        <w:rPr>
          <w:rFonts w:ascii="宋体" w:eastAsia="宋体" w:hAnsi="宋体" w:hint="eastAsia"/>
        </w:rPr>
        <w:t>，可作为</w:t>
      </w:r>
      <w:r w:rsidR="00A5614C">
        <w:rPr>
          <w:rFonts w:ascii="宋体" w:eastAsia="宋体" w:hAnsi="宋体"/>
        </w:rPr>
        <w:t>检验鉴定机构</w:t>
      </w:r>
      <w:r w:rsidRPr="00A221E0">
        <w:rPr>
          <w:rFonts w:ascii="宋体" w:eastAsia="宋体" w:hAnsi="宋体" w:hint="eastAsia"/>
        </w:rPr>
        <w:t>在</w:t>
      </w:r>
      <w:r w:rsidR="00AF6966" w:rsidRPr="00A221E0">
        <w:rPr>
          <w:rFonts w:ascii="宋体" w:eastAsia="宋体" w:hAnsi="宋体" w:hint="eastAsia"/>
        </w:rPr>
        <w:t>实施</w:t>
      </w:r>
      <w:r w:rsidRPr="00A221E0">
        <w:rPr>
          <w:rFonts w:ascii="宋体" w:eastAsia="宋体" w:hAnsi="宋体" w:hint="eastAsia"/>
        </w:rPr>
        <w:t>检验鉴定</w:t>
      </w:r>
      <w:r w:rsidRPr="00A221E0">
        <w:rPr>
          <w:rFonts w:ascii="宋体" w:eastAsia="宋体" w:hAnsi="宋体"/>
        </w:rPr>
        <w:t>活动时</w:t>
      </w:r>
      <w:r w:rsidR="00175860">
        <w:rPr>
          <w:rFonts w:ascii="宋体" w:eastAsia="宋体" w:hAnsi="宋体" w:hint="eastAsia"/>
        </w:rPr>
        <w:t>其</w:t>
      </w:r>
      <w:r w:rsidR="00175860">
        <w:rPr>
          <w:rFonts w:ascii="宋体" w:eastAsia="宋体" w:hAnsi="宋体"/>
        </w:rPr>
        <w:t>从业人员</w:t>
      </w:r>
      <w:r w:rsidRPr="00A221E0">
        <w:rPr>
          <w:rFonts w:ascii="宋体" w:eastAsia="宋体" w:hAnsi="宋体"/>
        </w:rPr>
        <w:t>的</w:t>
      </w:r>
      <w:r w:rsidRPr="00A221E0">
        <w:rPr>
          <w:rFonts w:ascii="宋体" w:eastAsia="宋体" w:hAnsi="宋体" w:hint="eastAsia"/>
        </w:rPr>
        <w:t>行为自律依据</w:t>
      </w:r>
      <w:r w:rsidR="00AF6966" w:rsidRPr="00A221E0">
        <w:rPr>
          <w:rFonts w:ascii="宋体" w:eastAsia="宋体" w:hAnsi="宋体" w:hint="eastAsia"/>
        </w:rPr>
        <w:t>，</w:t>
      </w:r>
      <w:r w:rsidR="00296913" w:rsidRPr="00A221E0">
        <w:rPr>
          <w:rFonts w:ascii="宋体" w:eastAsia="宋体" w:hAnsi="宋体" w:hint="eastAsia"/>
        </w:rPr>
        <w:t>同时</w:t>
      </w:r>
      <w:r w:rsidR="00296913" w:rsidRPr="00A221E0">
        <w:rPr>
          <w:rFonts w:ascii="宋体" w:eastAsia="宋体" w:hAnsi="宋体"/>
        </w:rPr>
        <w:t>也</w:t>
      </w:r>
      <w:r w:rsidR="00296913">
        <w:rPr>
          <w:rFonts w:ascii="宋体" w:eastAsia="宋体" w:hAnsi="宋体" w:hint="eastAsia"/>
        </w:rPr>
        <w:t>可作为</w:t>
      </w:r>
      <w:r w:rsidR="00296913" w:rsidRPr="00A221E0">
        <w:rPr>
          <w:rFonts w:ascii="宋体" w:eastAsia="宋体" w:hAnsi="宋体" w:hint="eastAsia"/>
        </w:rPr>
        <w:t>监督</w:t>
      </w:r>
      <w:r w:rsidR="00296913" w:rsidRPr="00A221E0">
        <w:rPr>
          <w:rFonts w:ascii="宋体" w:eastAsia="宋体" w:hAnsi="宋体"/>
        </w:rPr>
        <w:t>和约</w:t>
      </w:r>
      <w:r w:rsidRPr="00A221E0">
        <w:rPr>
          <w:rFonts w:ascii="宋体" w:eastAsia="宋体" w:hAnsi="宋体"/>
        </w:rPr>
        <w:t>束行业</w:t>
      </w:r>
      <w:r w:rsidRPr="00A221E0">
        <w:rPr>
          <w:rFonts w:ascii="宋体" w:eastAsia="宋体" w:hAnsi="宋体" w:hint="eastAsia"/>
        </w:rPr>
        <w:t>内各</w:t>
      </w:r>
      <w:r w:rsidR="00A5614C">
        <w:rPr>
          <w:rFonts w:ascii="宋体" w:eastAsia="宋体" w:hAnsi="宋体" w:hint="eastAsia"/>
        </w:rPr>
        <w:t>检验鉴定机构</w:t>
      </w:r>
      <w:r w:rsidR="00175860">
        <w:rPr>
          <w:rFonts w:ascii="宋体" w:eastAsia="宋体" w:hAnsi="宋体" w:hint="eastAsia"/>
        </w:rPr>
        <w:t>从业</w:t>
      </w:r>
      <w:r w:rsidR="00175860">
        <w:rPr>
          <w:rFonts w:ascii="宋体" w:eastAsia="宋体" w:hAnsi="宋体"/>
        </w:rPr>
        <w:t>人员</w:t>
      </w:r>
      <w:r w:rsidRPr="00A221E0">
        <w:rPr>
          <w:rFonts w:ascii="宋体" w:eastAsia="宋体" w:hAnsi="宋体" w:hint="eastAsia"/>
        </w:rPr>
        <w:t>行为</w:t>
      </w:r>
      <w:r w:rsidRPr="00A221E0">
        <w:rPr>
          <w:rFonts w:ascii="宋体" w:eastAsia="宋体" w:hAnsi="宋体"/>
        </w:rPr>
        <w:t>的</w:t>
      </w:r>
      <w:r w:rsidR="00296913">
        <w:rPr>
          <w:rFonts w:ascii="宋体" w:eastAsia="宋体" w:hAnsi="宋体" w:hint="eastAsia"/>
        </w:rPr>
        <w:t>参考</w:t>
      </w:r>
      <w:r w:rsidRPr="00A221E0">
        <w:rPr>
          <w:rFonts w:ascii="宋体" w:eastAsia="宋体" w:hAnsi="宋体"/>
        </w:rPr>
        <w:t>依据</w:t>
      </w:r>
      <w:r w:rsidR="00AF6966" w:rsidRPr="00A221E0">
        <w:rPr>
          <w:rFonts w:ascii="宋体" w:eastAsia="宋体" w:hAnsi="宋体" w:hint="eastAsia"/>
        </w:rPr>
        <w:t>。</w:t>
      </w:r>
    </w:p>
    <w:p w:rsidR="00015AC1" w:rsidRPr="00175860" w:rsidRDefault="00015AC1" w:rsidP="00015AC1">
      <w:pPr>
        <w:ind w:firstLine="420"/>
        <w:jc w:val="left"/>
        <w:rPr>
          <w:rFonts w:ascii="宋体" w:eastAsia="宋体" w:hAnsi="宋体"/>
        </w:rPr>
      </w:pPr>
    </w:p>
    <w:p w:rsidR="00D978B2" w:rsidRPr="00A221E0" w:rsidRDefault="00F410CD" w:rsidP="002D15C9">
      <w:pPr>
        <w:ind w:firstLineChars="200" w:firstLine="420"/>
        <w:jc w:val="left"/>
        <w:rPr>
          <w:rFonts w:ascii="宋体" w:eastAsia="宋体" w:hAnsi="宋体"/>
        </w:rPr>
      </w:pPr>
      <w:r w:rsidRPr="00A221E0">
        <w:rPr>
          <w:rFonts w:ascii="宋体" w:eastAsia="宋体" w:hAnsi="宋体" w:hint="eastAsia"/>
        </w:rPr>
        <w:t>本标准中使用下列术语：</w:t>
      </w:r>
    </w:p>
    <w:p w:rsidR="00D978B2" w:rsidRPr="00A221E0" w:rsidRDefault="00F410CD" w:rsidP="002D15C9">
      <w:pPr>
        <w:ind w:firstLineChars="250" w:firstLine="525"/>
        <w:jc w:val="left"/>
        <w:rPr>
          <w:rFonts w:ascii="宋体" w:eastAsia="宋体" w:hAnsi="宋体"/>
        </w:rPr>
      </w:pPr>
      <w:r w:rsidRPr="00A221E0">
        <w:rPr>
          <w:rFonts w:ascii="宋体" w:eastAsia="宋体" w:hAnsi="宋体" w:hint="eastAsia"/>
        </w:rPr>
        <w:t>----“应”表示要求</w:t>
      </w:r>
    </w:p>
    <w:p w:rsidR="00F410CD" w:rsidRPr="00A221E0" w:rsidRDefault="00F410CD" w:rsidP="002D15C9">
      <w:pPr>
        <w:ind w:firstLineChars="250" w:firstLine="525"/>
        <w:jc w:val="left"/>
        <w:rPr>
          <w:rFonts w:ascii="宋体" w:eastAsia="宋体" w:hAnsi="宋体"/>
        </w:rPr>
      </w:pPr>
      <w:r w:rsidRPr="00A221E0">
        <w:rPr>
          <w:rFonts w:ascii="宋体" w:eastAsia="宋体" w:hAnsi="宋体" w:hint="eastAsia"/>
        </w:rPr>
        <w:t>----“宜”表示建议</w:t>
      </w:r>
    </w:p>
    <w:p w:rsidR="002D04EA" w:rsidRPr="00A221E0" w:rsidRDefault="002D04EA" w:rsidP="002D15C9">
      <w:pPr>
        <w:ind w:firstLineChars="250" w:firstLine="525"/>
        <w:jc w:val="left"/>
        <w:rPr>
          <w:rFonts w:ascii="宋体" w:eastAsia="宋体" w:hAnsi="宋体"/>
        </w:rPr>
      </w:pPr>
      <w:r w:rsidRPr="00A221E0">
        <w:rPr>
          <w:rFonts w:ascii="宋体" w:eastAsia="宋体" w:hAnsi="宋体"/>
        </w:rPr>
        <w:t xml:space="preserve">--- “可” 表示可以； </w:t>
      </w:r>
    </w:p>
    <w:p w:rsidR="00F410CD" w:rsidRDefault="00F410CD" w:rsidP="002D15C9">
      <w:pPr>
        <w:ind w:firstLineChars="250" w:firstLine="525"/>
        <w:jc w:val="left"/>
        <w:rPr>
          <w:rFonts w:ascii="宋体" w:eastAsia="宋体" w:hAnsi="宋体"/>
        </w:rPr>
      </w:pPr>
      <w:r w:rsidRPr="00A221E0">
        <w:rPr>
          <w:rFonts w:ascii="宋体" w:eastAsia="宋体" w:hAnsi="宋体" w:hint="eastAsia"/>
        </w:rPr>
        <w:t>----“</w:t>
      </w:r>
      <w:r w:rsidR="007611B9" w:rsidRPr="00A221E0">
        <w:rPr>
          <w:rFonts w:ascii="宋体" w:eastAsia="宋体" w:hAnsi="宋体" w:hint="eastAsia"/>
        </w:rPr>
        <w:t>能</w:t>
      </w:r>
      <w:r w:rsidRPr="00A221E0">
        <w:rPr>
          <w:rFonts w:ascii="宋体" w:eastAsia="宋体" w:hAnsi="宋体" w:hint="eastAsia"/>
        </w:rPr>
        <w:t>”表示</w:t>
      </w:r>
      <w:r w:rsidR="002D04EA" w:rsidRPr="00A221E0">
        <w:rPr>
          <w:rFonts w:ascii="宋体" w:eastAsia="宋体" w:hAnsi="宋体" w:hint="eastAsia"/>
        </w:rPr>
        <w:t>可能</w:t>
      </w:r>
      <w:r w:rsidR="007611B9" w:rsidRPr="00A221E0">
        <w:rPr>
          <w:rFonts w:ascii="宋体" w:eastAsia="宋体" w:hAnsi="宋体" w:hint="eastAsia"/>
        </w:rPr>
        <w:t>或能力。</w:t>
      </w:r>
    </w:p>
    <w:p w:rsidR="002D04EA" w:rsidRDefault="002D04EA" w:rsidP="002D15C9">
      <w:pPr>
        <w:ind w:firstLineChars="250" w:firstLine="525"/>
        <w:jc w:val="left"/>
        <w:rPr>
          <w:rFonts w:ascii="宋体" w:eastAsia="宋体" w:hAnsi="宋体"/>
        </w:rPr>
      </w:pPr>
    </w:p>
    <w:p w:rsidR="007B4FFE" w:rsidRDefault="00A221E0" w:rsidP="002D15C9">
      <w:pPr>
        <w:widowControl/>
        <w:jc w:val="left"/>
        <w:rPr>
          <w:rFonts w:ascii="黑体" w:eastAsia="黑体" w:hAnsi="Times New Roman" w:cs="Times New Roman"/>
          <w:kern w:val="0"/>
          <w:sz w:val="32"/>
          <w:szCs w:val="20"/>
        </w:rPr>
      </w:pPr>
      <w:r>
        <w:rPr>
          <w:rFonts w:ascii="黑体" w:eastAsia="黑体" w:hAnsi="Times New Roman" w:cs="Times New Roman"/>
          <w:kern w:val="0"/>
          <w:sz w:val="32"/>
          <w:szCs w:val="20"/>
        </w:rPr>
        <w:br w:type="page"/>
      </w:r>
    </w:p>
    <w:p w:rsidR="00C05A4C" w:rsidRPr="009574D1" w:rsidRDefault="00C05A4C" w:rsidP="00C05A4C">
      <w:pPr>
        <w:widowControl/>
        <w:jc w:val="center"/>
        <w:rPr>
          <w:rFonts w:ascii="黑体" w:eastAsia="黑体" w:hAnsi="Times New Roman" w:cs="Times New Roman"/>
          <w:kern w:val="0"/>
          <w:sz w:val="32"/>
          <w:szCs w:val="20"/>
        </w:rPr>
      </w:pPr>
    </w:p>
    <w:p w:rsidR="004A410E" w:rsidRPr="0043602B" w:rsidRDefault="00204B13" w:rsidP="002D15C9">
      <w:pPr>
        <w:pStyle w:val="a4"/>
        <w:numPr>
          <w:ilvl w:val="0"/>
          <w:numId w:val="7"/>
        </w:numPr>
        <w:ind w:firstLineChars="0"/>
        <w:rPr>
          <w:rFonts w:ascii="宋体" w:eastAsia="宋体" w:hAnsi="宋体"/>
          <w:b/>
        </w:rPr>
      </w:pPr>
      <w:r w:rsidRPr="0043602B">
        <w:rPr>
          <w:rFonts w:ascii="宋体" w:eastAsia="宋体" w:hAnsi="宋体" w:hint="eastAsia"/>
          <w:b/>
        </w:rPr>
        <w:t>范围</w:t>
      </w:r>
    </w:p>
    <w:p w:rsidR="008C7741" w:rsidRDefault="003A4AF5" w:rsidP="00C05A4C">
      <w:pPr>
        <w:ind w:firstLineChars="200" w:firstLine="420"/>
        <w:rPr>
          <w:rFonts w:ascii="宋体" w:eastAsia="宋体" w:hAnsi="宋体"/>
        </w:rPr>
      </w:pPr>
      <w:r w:rsidRPr="008C7741">
        <w:rPr>
          <w:rFonts w:ascii="宋体" w:eastAsia="宋体" w:hAnsi="宋体" w:hint="eastAsia"/>
        </w:rPr>
        <w:t>本标准</w:t>
      </w:r>
      <w:r w:rsidR="009518CA" w:rsidRPr="008C7741">
        <w:rPr>
          <w:rFonts w:ascii="宋体" w:eastAsia="宋体" w:hAnsi="宋体" w:hint="eastAsia"/>
        </w:rPr>
        <w:t>规定</w:t>
      </w:r>
      <w:r w:rsidR="009518CA" w:rsidRPr="008C7741">
        <w:rPr>
          <w:rFonts w:ascii="宋体" w:eastAsia="宋体" w:hAnsi="宋体"/>
        </w:rPr>
        <w:t>了</w:t>
      </w:r>
      <w:r w:rsidR="008C7741" w:rsidRPr="008C7741">
        <w:rPr>
          <w:rFonts w:ascii="宋体" w:eastAsia="宋体" w:hAnsi="宋体" w:hint="eastAsia"/>
        </w:rPr>
        <w:t>检验</w:t>
      </w:r>
      <w:r w:rsidR="008C7741" w:rsidRPr="008C7741">
        <w:rPr>
          <w:rFonts w:ascii="宋体" w:eastAsia="宋体" w:hAnsi="宋体"/>
        </w:rPr>
        <w:t>鉴定机</w:t>
      </w:r>
      <w:r w:rsidR="008C7741" w:rsidRPr="005F012D">
        <w:rPr>
          <w:rFonts w:ascii="宋体" w:eastAsia="宋体" w:hAnsi="宋体"/>
        </w:rPr>
        <w:t>构</w:t>
      </w:r>
      <w:r w:rsidR="008C7741">
        <w:rPr>
          <w:rFonts w:ascii="宋体" w:eastAsia="宋体" w:hAnsi="宋体" w:hint="eastAsia"/>
        </w:rPr>
        <w:t>从业</w:t>
      </w:r>
      <w:r w:rsidR="008C7741">
        <w:rPr>
          <w:rFonts w:ascii="宋体" w:eastAsia="宋体" w:hAnsi="宋体"/>
        </w:rPr>
        <w:t>人员</w:t>
      </w:r>
      <w:r w:rsidR="008C7741">
        <w:rPr>
          <w:rFonts w:ascii="宋体" w:eastAsia="宋体" w:hAnsi="宋体" w:hint="eastAsia"/>
        </w:rPr>
        <w:t>的</w:t>
      </w:r>
      <w:r w:rsidR="008C7741">
        <w:rPr>
          <w:rFonts w:ascii="宋体" w:eastAsia="宋体" w:hAnsi="宋体"/>
        </w:rPr>
        <w:t>行为</w:t>
      </w:r>
      <w:r w:rsidR="008C7741">
        <w:rPr>
          <w:rFonts w:ascii="宋体" w:eastAsia="宋体" w:hAnsi="宋体" w:hint="eastAsia"/>
        </w:rPr>
        <w:t>规范，并对</w:t>
      </w:r>
      <w:r w:rsidR="00296913">
        <w:rPr>
          <w:rFonts w:ascii="宋体" w:eastAsia="宋体" w:hAnsi="宋体" w:hint="eastAsia"/>
        </w:rPr>
        <w:t>从业人员的</w:t>
      </w:r>
      <w:r w:rsidR="008C7741" w:rsidRPr="005F012D">
        <w:rPr>
          <w:rFonts w:ascii="宋体" w:eastAsia="宋体" w:hAnsi="宋体"/>
        </w:rPr>
        <w:t>管理</w:t>
      </w:r>
      <w:r w:rsidR="008C7741">
        <w:rPr>
          <w:rFonts w:ascii="宋体" w:eastAsia="宋体" w:hAnsi="宋体" w:hint="eastAsia"/>
        </w:rPr>
        <w:t>以及</w:t>
      </w:r>
      <w:r w:rsidR="008C7741" w:rsidRPr="005F012D">
        <w:rPr>
          <w:rFonts w:ascii="宋体" w:eastAsia="宋体" w:hAnsi="宋体"/>
        </w:rPr>
        <w:t>监督</w:t>
      </w:r>
      <w:r w:rsidR="008C7741">
        <w:rPr>
          <w:rFonts w:ascii="宋体" w:eastAsia="宋体" w:hAnsi="宋体" w:hint="eastAsia"/>
        </w:rPr>
        <w:t>与</w:t>
      </w:r>
      <w:r w:rsidR="008C7741">
        <w:rPr>
          <w:rFonts w:ascii="宋体" w:eastAsia="宋体" w:hAnsi="宋体"/>
        </w:rPr>
        <w:t>处置</w:t>
      </w:r>
      <w:r w:rsidR="008C7741">
        <w:rPr>
          <w:rFonts w:ascii="宋体" w:eastAsia="宋体" w:hAnsi="宋体" w:hint="eastAsia"/>
        </w:rPr>
        <w:t>方面明确</w:t>
      </w:r>
      <w:r w:rsidR="008C7741">
        <w:rPr>
          <w:rFonts w:ascii="宋体" w:eastAsia="宋体" w:hAnsi="宋体"/>
        </w:rPr>
        <w:t>了要求</w:t>
      </w:r>
      <w:r w:rsidR="008C7741" w:rsidRPr="005F012D">
        <w:rPr>
          <w:rFonts w:ascii="宋体" w:eastAsia="宋体" w:hAnsi="宋体"/>
        </w:rPr>
        <w:t>。</w:t>
      </w:r>
    </w:p>
    <w:p w:rsidR="0043602B" w:rsidRDefault="0043602B" w:rsidP="00C05A4C">
      <w:pPr>
        <w:ind w:firstLineChars="200" w:firstLine="420"/>
        <w:rPr>
          <w:rFonts w:ascii="宋体" w:eastAsia="宋体" w:hAnsi="宋体"/>
        </w:rPr>
      </w:pPr>
      <w:r w:rsidRPr="002B4D10">
        <w:rPr>
          <w:rFonts w:ascii="宋体" w:eastAsia="宋体" w:hAnsi="宋体" w:hint="eastAsia"/>
        </w:rPr>
        <w:t>本</w:t>
      </w:r>
      <w:r w:rsidR="003A4AF5">
        <w:rPr>
          <w:rFonts w:ascii="宋体" w:eastAsia="宋体" w:hAnsi="宋体" w:hint="eastAsia"/>
        </w:rPr>
        <w:t>标准</w:t>
      </w:r>
      <w:r w:rsidR="00A221E0" w:rsidRPr="002B4D10">
        <w:rPr>
          <w:rFonts w:ascii="宋体" w:eastAsia="宋体" w:hAnsi="宋体"/>
        </w:rPr>
        <w:t>适用于</w:t>
      </w:r>
      <w:r w:rsidR="00A5614C" w:rsidRPr="00175860">
        <w:rPr>
          <w:rFonts w:ascii="宋体" w:eastAsia="宋体" w:hAnsi="宋体" w:hint="eastAsia"/>
        </w:rPr>
        <w:t>检验鉴定机构</w:t>
      </w:r>
      <w:r w:rsidR="00303DDA" w:rsidRPr="00175860">
        <w:rPr>
          <w:rFonts w:ascii="宋体" w:eastAsia="宋体" w:hAnsi="宋体" w:hint="eastAsia"/>
        </w:rPr>
        <w:t>对其从业</w:t>
      </w:r>
      <w:r w:rsidR="00303DDA" w:rsidRPr="00175860">
        <w:rPr>
          <w:rFonts w:ascii="宋体" w:eastAsia="宋体" w:hAnsi="宋体"/>
        </w:rPr>
        <w:t>人员</w:t>
      </w:r>
      <w:r w:rsidR="00303DDA" w:rsidRPr="00175860">
        <w:rPr>
          <w:rFonts w:ascii="宋体" w:eastAsia="宋体" w:hAnsi="宋体" w:hint="eastAsia"/>
        </w:rPr>
        <w:t>的监督管理，也</w:t>
      </w:r>
      <w:r w:rsidR="00303DDA" w:rsidRPr="00175860">
        <w:rPr>
          <w:rFonts w:ascii="宋体" w:eastAsia="宋体" w:hAnsi="宋体"/>
        </w:rPr>
        <w:t>适用于</w:t>
      </w:r>
      <w:r w:rsidR="00303DDA" w:rsidRPr="00175860">
        <w:rPr>
          <w:rFonts w:ascii="宋体" w:eastAsia="宋体" w:hAnsi="宋体" w:hint="eastAsia"/>
        </w:rPr>
        <w:t>协会对</w:t>
      </w:r>
      <w:r w:rsidR="00303DDA" w:rsidRPr="00175860">
        <w:rPr>
          <w:rFonts w:ascii="宋体" w:eastAsia="宋体" w:hAnsi="宋体"/>
        </w:rPr>
        <w:t>检验人员的行为约束</w:t>
      </w:r>
      <w:r w:rsidR="005F012D">
        <w:rPr>
          <w:rFonts w:ascii="宋体" w:eastAsia="宋体" w:hAnsi="宋体"/>
        </w:rPr>
        <w:t>。</w:t>
      </w:r>
    </w:p>
    <w:p w:rsidR="002D15C9" w:rsidRDefault="002D15C9" w:rsidP="002D15C9">
      <w:pPr>
        <w:ind w:leftChars="202" w:left="424"/>
        <w:rPr>
          <w:rFonts w:ascii="宋体" w:eastAsia="宋体" w:hAnsi="宋体"/>
        </w:rPr>
      </w:pPr>
    </w:p>
    <w:p w:rsidR="0006400F" w:rsidRPr="001135CF" w:rsidRDefault="00BE7370" w:rsidP="002D15C9">
      <w:pPr>
        <w:pStyle w:val="a4"/>
        <w:numPr>
          <w:ilvl w:val="0"/>
          <w:numId w:val="7"/>
        </w:numPr>
        <w:ind w:firstLineChars="0"/>
        <w:rPr>
          <w:rFonts w:ascii="宋体" w:eastAsia="宋体" w:hAnsi="宋体"/>
          <w:b/>
        </w:rPr>
      </w:pPr>
      <w:r w:rsidRPr="001135CF">
        <w:rPr>
          <w:rFonts w:ascii="宋体" w:eastAsia="宋体" w:hAnsi="宋体" w:hint="eastAsia"/>
          <w:b/>
        </w:rPr>
        <w:t>规范</w:t>
      </w:r>
      <w:r w:rsidR="00C4103D">
        <w:rPr>
          <w:rFonts w:ascii="宋体" w:eastAsia="宋体" w:hAnsi="宋体" w:hint="eastAsia"/>
          <w:b/>
        </w:rPr>
        <w:t>性</w:t>
      </w:r>
      <w:r w:rsidRPr="001135CF">
        <w:rPr>
          <w:rFonts w:ascii="宋体" w:eastAsia="宋体" w:hAnsi="宋体" w:hint="eastAsia"/>
          <w:b/>
        </w:rPr>
        <w:t>引用文件</w:t>
      </w:r>
    </w:p>
    <w:p w:rsidR="009518CA" w:rsidRDefault="009518CA" w:rsidP="00C05A4C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下列</w:t>
      </w:r>
      <w:r>
        <w:rPr>
          <w:rFonts w:ascii="宋体" w:eastAsia="宋体" w:hAnsi="宋体"/>
        </w:rPr>
        <w:t>文件对于本标准的应用是必不可少的。所有</w:t>
      </w:r>
      <w:r>
        <w:rPr>
          <w:rFonts w:ascii="宋体" w:eastAsia="宋体" w:hAnsi="宋体" w:hint="eastAsia"/>
        </w:rPr>
        <w:t>引用</w:t>
      </w:r>
      <w:r>
        <w:rPr>
          <w:rFonts w:ascii="宋体" w:eastAsia="宋体" w:hAnsi="宋体"/>
        </w:rPr>
        <w:t>文件均适用其最新</w:t>
      </w:r>
      <w:r w:rsidR="009A4123">
        <w:rPr>
          <w:rFonts w:ascii="宋体" w:eastAsia="宋体" w:hAnsi="宋体" w:hint="eastAsia"/>
        </w:rPr>
        <w:t>发布</w:t>
      </w:r>
      <w:r w:rsidR="009A4123">
        <w:rPr>
          <w:rFonts w:ascii="宋体" w:eastAsia="宋体" w:hAnsi="宋体"/>
        </w:rPr>
        <w:t>的</w:t>
      </w:r>
      <w:r>
        <w:rPr>
          <w:rFonts w:ascii="宋体" w:eastAsia="宋体" w:hAnsi="宋体"/>
        </w:rPr>
        <w:t>版</w:t>
      </w:r>
      <w:r w:rsidR="009A4123">
        <w:rPr>
          <w:rFonts w:ascii="宋体" w:eastAsia="宋体" w:hAnsi="宋体" w:hint="eastAsia"/>
        </w:rPr>
        <w:t>本</w:t>
      </w:r>
      <w:r>
        <w:rPr>
          <w:rFonts w:ascii="宋体" w:eastAsia="宋体" w:hAnsi="宋体"/>
        </w:rPr>
        <w:t>。</w:t>
      </w:r>
    </w:p>
    <w:p w:rsidR="00A221E0" w:rsidRPr="005A019A" w:rsidRDefault="00A221E0" w:rsidP="00C05A4C">
      <w:pPr>
        <w:ind w:firstLineChars="200" w:firstLine="420"/>
        <w:rPr>
          <w:rFonts w:ascii="宋体" w:eastAsia="宋体" w:hAnsi="宋体"/>
        </w:rPr>
      </w:pPr>
      <w:r w:rsidRPr="005A019A">
        <w:rPr>
          <w:rFonts w:ascii="宋体" w:eastAsia="宋体" w:hAnsi="宋体"/>
        </w:rPr>
        <w:t xml:space="preserve">GB/T 27000 </w:t>
      </w:r>
      <w:r w:rsidRPr="005A019A">
        <w:rPr>
          <w:rFonts w:ascii="宋体" w:eastAsia="宋体" w:hAnsi="宋体" w:hint="eastAsia"/>
        </w:rPr>
        <w:t>合格评定</w:t>
      </w:r>
      <w:r w:rsidRPr="005A019A">
        <w:rPr>
          <w:rFonts w:ascii="宋体" w:eastAsia="宋体" w:hAnsi="宋体"/>
        </w:rPr>
        <w:t xml:space="preserve"> 词汇和通用原则</w:t>
      </w:r>
    </w:p>
    <w:p w:rsidR="002D15C9" w:rsidRDefault="002D15C9" w:rsidP="002D15C9">
      <w:pPr>
        <w:ind w:leftChars="202" w:left="424"/>
        <w:rPr>
          <w:rFonts w:ascii="宋体" w:eastAsia="宋体" w:hAnsi="宋体"/>
        </w:rPr>
      </w:pPr>
    </w:p>
    <w:p w:rsidR="00BE7370" w:rsidRDefault="00BE7370" w:rsidP="002D15C9">
      <w:pPr>
        <w:pStyle w:val="a4"/>
        <w:numPr>
          <w:ilvl w:val="0"/>
          <w:numId w:val="7"/>
        </w:numPr>
        <w:ind w:firstLineChars="0"/>
        <w:rPr>
          <w:rFonts w:ascii="宋体" w:eastAsia="宋体" w:hAnsi="宋体"/>
          <w:b/>
        </w:rPr>
      </w:pPr>
      <w:r w:rsidRPr="001135CF">
        <w:rPr>
          <w:rFonts w:ascii="宋体" w:eastAsia="宋体" w:hAnsi="宋体" w:hint="eastAsia"/>
          <w:b/>
        </w:rPr>
        <w:t>术语与定义</w:t>
      </w:r>
    </w:p>
    <w:p w:rsidR="00C05A4C" w:rsidRDefault="00C05A4C" w:rsidP="00C05A4C">
      <w:pPr>
        <w:pStyle w:val="a4"/>
        <w:ind w:left="480" w:firstLineChars="0" w:firstLine="0"/>
        <w:rPr>
          <w:rFonts w:ascii="宋体" w:eastAsia="宋体" w:hAnsi="宋体"/>
          <w:b/>
        </w:rPr>
      </w:pPr>
    </w:p>
    <w:p w:rsidR="002D15C9" w:rsidRDefault="00C05A4C" w:rsidP="00C05A4C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3.1 </w:t>
      </w:r>
      <w:r w:rsidR="009167FF" w:rsidRPr="005A019A">
        <w:rPr>
          <w:rFonts w:ascii="宋体" w:eastAsia="宋体" w:hAnsi="宋体" w:hint="eastAsia"/>
        </w:rPr>
        <w:t>基于本文件的目的，</w:t>
      </w:r>
      <w:r w:rsidR="009167FF" w:rsidRPr="005A019A">
        <w:rPr>
          <w:rFonts w:ascii="宋体" w:eastAsia="宋体" w:hAnsi="宋体"/>
        </w:rPr>
        <w:t>GB/T 27000</w:t>
      </w:r>
      <w:r w:rsidR="0047704C" w:rsidRPr="005A019A">
        <w:rPr>
          <w:rFonts w:ascii="宋体" w:eastAsia="宋体" w:hAnsi="宋体" w:hint="eastAsia"/>
        </w:rPr>
        <w:t>、GB/T 31880</w:t>
      </w:r>
      <w:r w:rsidR="00583033" w:rsidRPr="005A019A">
        <w:rPr>
          <w:rFonts w:ascii="宋体" w:eastAsia="宋体" w:hAnsi="宋体"/>
        </w:rPr>
        <w:t>,GB/T 36308</w:t>
      </w:r>
      <w:r w:rsidR="00D22585" w:rsidRPr="005A019A">
        <w:rPr>
          <w:rFonts w:ascii="宋体" w:eastAsia="宋体" w:hAnsi="宋体" w:hint="eastAsia"/>
        </w:rPr>
        <w:t>和</w:t>
      </w:r>
      <w:r w:rsidR="00D22585" w:rsidRPr="005A019A">
        <w:rPr>
          <w:rFonts w:ascii="宋体" w:eastAsia="宋体" w:hAnsi="宋体"/>
        </w:rPr>
        <w:t>GB/T 29246</w:t>
      </w:r>
      <w:r>
        <w:rPr>
          <w:rFonts w:ascii="宋体" w:eastAsia="宋体" w:hAnsi="宋体" w:hint="eastAsia"/>
        </w:rPr>
        <w:t>中</w:t>
      </w:r>
      <w:r w:rsidR="009167FF" w:rsidRPr="005A019A">
        <w:rPr>
          <w:rFonts w:ascii="宋体" w:eastAsia="宋体" w:hAnsi="宋体"/>
        </w:rPr>
        <w:t>给</w:t>
      </w:r>
      <w:r>
        <w:rPr>
          <w:rFonts w:ascii="宋体" w:eastAsia="宋体" w:hAnsi="宋体" w:hint="eastAsia"/>
        </w:rPr>
        <w:t>出的</w:t>
      </w:r>
      <w:r w:rsidR="009167FF" w:rsidRPr="005A019A">
        <w:rPr>
          <w:rFonts w:ascii="宋体" w:eastAsia="宋体" w:hAnsi="宋体"/>
        </w:rPr>
        <w:t>定</w:t>
      </w:r>
      <w:r>
        <w:rPr>
          <w:rFonts w:ascii="宋体" w:eastAsia="宋体" w:hAnsi="宋体" w:hint="eastAsia"/>
        </w:rPr>
        <w:t>义</w:t>
      </w:r>
      <w:r w:rsidR="009167FF" w:rsidRPr="005A019A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和</w:t>
      </w:r>
      <w:r>
        <w:rPr>
          <w:rFonts w:ascii="宋体" w:eastAsia="宋体" w:hAnsi="宋体"/>
        </w:rPr>
        <w:t>术语</w:t>
      </w:r>
      <w:r w:rsidR="009167FF" w:rsidRPr="005A019A">
        <w:rPr>
          <w:rFonts w:ascii="宋体" w:eastAsia="宋体" w:hAnsi="宋体"/>
        </w:rPr>
        <w:t>适用于本准则。</w:t>
      </w:r>
    </w:p>
    <w:p w:rsidR="00C05A4C" w:rsidRPr="00C05A4C" w:rsidRDefault="00C05A4C" w:rsidP="00C05A4C">
      <w:pPr>
        <w:rPr>
          <w:rFonts w:ascii="宋体" w:eastAsia="宋体" w:hAnsi="宋体"/>
          <w:b/>
        </w:rPr>
      </w:pPr>
    </w:p>
    <w:p w:rsidR="00E87ECD" w:rsidRPr="00E87ECD" w:rsidRDefault="00B00792" w:rsidP="0047704C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3.</w:t>
      </w:r>
      <w:r w:rsidR="00C05A4C">
        <w:rPr>
          <w:rFonts w:ascii="宋体" w:eastAsia="宋体" w:hAnsi="宋体" w:hint="eastAsia"/>
          <w:b/>
        </w:rPr>
        <w:t>2</w:t>
      </w:r>
      <w:r>
        <w:rPr>
          <w:rFonts w:ascii="宋体" w:eastAsia="宋体" w:hAnsi="宋体" w:hint="eastAsia"/>
          <w:b/>
        </w:rPr>
        <w:t xml:space="preserve"> </w:t>
      </w:r>
      <w:r w:rsidR="00E87ECD" w:rsidRPr="00E87ECD">
        <w:rPr>
          <w:rFonts w:ascii="宋体" w:eastAsia="宋体" w:hAnsi="宋体" w:hint="eastAsia"/>
          <w:b/>
        </w:rPr>
        <w:t>检</w:t>
      </w:r>
      <w:r w:rsidR="00E87ECD" w:rsidRPr="005A019A">
        <w:rPr>
          <w:rFonts w:ascii="宋体" w:eastAsia="宋体" w:hAnsi="宋体" w:hint="eastAsia"/>
          <w:b/>
        </w:rPr>
        <w:t>验</w:t>
      </w:r>
      <w:r w:rsidR="00696FA7" w:rsidRPr="005A019A">
        <w:rPr>
          <w:rFonts w:ascii="宋体" w:eastAsia="宋体" w:hAnsi="宋体" w:hint="eastAsia"/>
          <w:b/>
        </w:rPr>
        <w:t>鉴定</w:t>
      </w:r>
      <w:r w:rsidR="00A5614C" w:rsidRPr="005A019A">
        <w:rPr>
          <w:rFonts w:ascii="宋体" w:eastAsia="宋体" w:hAnsi="宋体" w:hint="eastAsia"/>
          <w:b/>
        </w:rPr>
        <w:t>机构</w:t>
      </w:r>
      <w:r w:rsidR="009167FF" w:rsidRPr="005A019A">
        <w:rPr>
          <w:rFonts w:ascii="宋体" w:eastAsia="宋体" w:hAnsi="宋体"/>
          <w:b/>
        </w:rPr>
        <w:t xml:space="preserve"> Inspection B</w:t>
      </w:r>
      <w:r w:rsidR="00E87ECD" w:rsidRPr="005A019A">
        <w:rPr>
          <w:rFonts w:ascii="宋体" w:eastAsia="宋体" w:hAnsi="宋体"/>
          <w:b/>
        </w:rPr>
        <w:t>ody</w:t>
      </w:r>
      <w:r w:rsidR="00696FA7" w:rsidRPr="005A019A">
        <w:rPr>
          <w:rFonts w:ascii="宋体" w:eastAsia="宋体" w:hAnsi="宋体"/>
          <w:b/>
        </w:rPr>
        <w:t xml:space="preserve"> and Laboratory</w:t>
      </w:r>
      <w:r w:rsidR="00E87ECD" w:rsidRPr="00E87ECD">
        <w:rPr>
          <w:rFonts w:ascii="宋体" w:eastAsia="宋体" w:hAnsi="宋体"/>
          <w:b/>
        </w:rPr>
        <w:t xml:space="preserve"> </w:t>
      </w:r>
    </w:p>
    <w:p w:rsidR="002D15C9" w:rsidRDefault="00E87ECD" w:rsidP="00C05A4C">
      <w:pPr>
        <w:ind w:leftChars="202" w:left="424"/>
        <w:rPr>
          <w:rFonts w:ascii="宋体" w:eastAsia="宋体" w:hAnsi="宋体"/>
        </w:rPr>
      </w:pPr>
      <w:r w:rsidRPr="00E87ECD">
        <w:rPr>
          <w:rFonts w:ascii="宋体" w:eastAsia="宋体" w:hAnsi="宋体" w:hint="eastAsia"/>
        </w:rPr>
        <w:t>从事检验</w:t>
      </w:r>
      <w:r w:rsidR="00696FA7">
        <w:rPr>
          <w:rFonts w:ascii="宋体" w:eastAsia="宋体" w:hAnsi="宋体" w:hint="eastAsia"/>
        </w:rPr>
        <w:t>鉴定</w:t>
      </w:r>
      <w:r w:rsidR="00BC78B5">
        <w:rPr>
          <w:rFonts w:ascii="宋体" w:eastAsia="宋体" w:hAnsi="宋体" w:hint="eastAsia"/>
        </w:rPr>
        <w:t>活动的</w:t>
      </w:r>
      <w:r w:rsidR="00A5614C">
        <w:rPr>
          <w:rFonts w:ascii="宋体" w:eastAsia="宋体" w:hAnsi="宋体" w:hint="eastAsia"/>
        </w:rPr>
        <w:t>机构</w:t>
      </w:r>
      <w:r w:rsidRPr="00E87ECD">
        <w:rPr>
          <w:rFonts w:ascii="宋体" w:eastAsia="宋体" w:hAnsi="宋体" w:hint="eastAsia"/>
        </w:rPr>
        <w:t>。</w:t>
      </w:r>
    </w:p>
    <w:p w:rsidR="002D15C9" w:rsidRDefault="002D15C9" w:rsidP="002D15C9">
      <w:pPr>
        <w:ind w:leftChars="202" w:left="424"/>
        <w:rPr>
          <w:rFonts w:ascii="宋体" w:eastAsia="宋体" w:hAnsi="宋体"/>
        </w:rPr>
      </w:pPr>
    </w:p>
    <w:p w:rsidR="00093CEF" w:rsidRDefault="009A4123" w:rsidP="002D15C9">
      <w:pPr>
        <w:pStyle w:val="a4"/>
        <w:numPr>
          <w:ilvl w:val="0"/>
          <w:numId w:val="7"/>
        </w:numPr>
        <w:ind w:firstLineChars="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自律要求</w:t>
      </w:r>
    </w:p>
    <w:p w:rsidR="002D15C9" w:rsidRPr="0087230F" w:rsidRDefault="002D15C9" w:rsidP="002D15C9">
      <w:pPr>
        <w:pStyle w:val="a4"/>
        <w:ind w:left="360" w:firstLineChars="0" w:firstLine="0"/>
        <w:rPr>
          <w:rFonts w:ascii="宋体" w:eastAsia="宋体" w:hAnsi="宋体"/>
          <w:b/>
        </w:rPr>
      </w:pPr>
    </w:p>
    <w:p w:rsidR="00EC6FDA" w:rsidRPr="004E4DDD" w:rsidRDefault="004E242A" w:rsidP="004E4DDD">
      <w:pPr>
        <w:pStyle w:val="a4"/>
        <w:numPr>
          <w:ilvl w:val="1"/>
          <w:numId w:val="14"/>
        </w:numPr>
        <w:ind w:left="567" w:firstLineChars="0" w:hanging="567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行为规范</w:t>
      </w:r>
    </w:p>
    <w:p w:rsidR="002D15C9" w:rsidRDefault="002D15C9" w:rsidP="002D15C9">
      <w:pPr>
        <w:pStyle w:val="a4"/>
        <w:ind w:left="360" w:firstLineChars="0" w:firstLine="0"/>
        <w:rPr>
          <w:rFonts w:ascii="宋体" w:eastAsia="宋体" w:hAnsi="宋体"/>
        </w:rPr>
      </w:pPr>
    </w:p>
    <w:p w:rsidR="004E242A" w:rsidRPr="004E242A" w:rsidRDefault="00A5614C" w:rsidP="004E242A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/>
        </w:rPr>
        <w:t>检验鉴定机构</w:t>
      </w:r>
      <w:r w:rsidR="004E242A">
        <w:rPr>
          <w:rFonts w:ascii="宋体" w:eastAsia="宋体" w:hAnsi="宋体" w:hint="eastAsia"/>
        </w:rPr>
        <w:t>从业人员</w:t>
      </w:r>
      <w:r w:rsidR="004E242A" w:rsidRPr="004E242A">
        <w:rPr>
          <w:rFonts w:ascii="宋体" w:eastAsia="宋体" w:hAnsi="宋体" w:hint="eastAsia"/>
        </w:rPr>
        <w:t>应自觉遵守有关法律法规和国家监管</w:t>
      </w:r>
      <w:r w:rsidR="004E242A" w:rsidRPr="004E242A">
        <w:rPr>
          <w:rFonts w:ascii="宋体" w:eastAsia="宋体" w:hAnsi="宋体"/>
        </w:rPr>
        <w:t>部门</w:t>
      </w:r>
      <w:r w:rsidR="004E242A" w:rsidRPr="004E242A">
        <w:rPr>
          <w:rFonts w:ascii="宋体" w:eastAsia="宋体" w:hAnsi="宋体" w:hint="eastAsia"/>
        </w:rPr>
        <w:t>、协会及</w:t>
      </w:r>
      <w:r>
        <w:rPr>
          <w:rFonts w:ascii="宋体" w:eastAsia="宋体" w:hAnsi="宋体" w:hint="eastAsia"/>
        </w:rPr>
        <w:t>检验鉴定机构</w:t>
      </w:r>
      <w:r w:rsidR="004E242A" w:rsidRPr="004E242A">
        <w:rPr>
          <w:rFonts w:ascii="宋体" w:eastAsia="宋体" w:hAnsi="宋体" w:hint="eastAsia"/>
        </w:rPr>
        <w:t>的有关规章制度。</w:t>
      </w:r>
    </w:p>
    <w:p w:rsidR="004E242A" w:rsidRPr="004E242A" w:rsidRDefault="004E242A" w:rsidP="004E242A">
      <w:pPr>
        <w:pStyle w:val="a4"/>
        <w:ind w:left="720" w:firstLineChars="0" w:firstLine="0"/>
        <w:rPr>
          <w:rFonts w:ascii="宋体" w:eastAsia="宋体" w:hAnsi="宋体"/>
        </w:rPr>
      </w:pPr>
    </w:p>
    <w:p w:rsidR="004E242A" w:rsidRPr="00C05A4C" w:rsidRDefault="00A5614C" w:rsidP="004E242A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检验鉴定机构从业人员</w:t>
      </w:r>
      <w:r w:rsidR="004E242A" w:rsidRPr="004E242A">
        <w:rPr>
          <w:rFonts w:ascii="宋体" w:eastAsia="宋体" w:hAnsi="宋体" w:hint="eastAsia"/>
        </w:rPr>
        <w:t>在填写个人信息</w:t>
      </w:r>
      <w:r w:rsidR="004E242A" w:rsidRPr="004E242A">
        <w:rPr>
          <w:rFonts w:ascii="宋体" w:eastAsia="宋体" w:hAnsi="宋体"/>
        </w:rPr>
        <w:t>时应详实准确，提供的</w:t>
      </w:r>
      <w:r w:rsidR="004E242A" w:rsidRPr="004E242A">
        <w:rPr>
          <w:rFonts w:ascii="宋体" w:eastAsia="宋体" w:hAnsi="宋体" w:hint="eastAsia"/>
        </w:rPr>
        <w:t>有关经历（包括但不</w:t>
      </w:r>
      <w:r w:rsidR="004E242A" w:rsidRPr="00C05A4C">
        <w:rPr>
          <w:rFonts w:ascii="宋体" w:eastAsia="宋体" w:hAnsi="宋体" w:hint="eastAsia"/>
        </w:rPr>
        <w:t>限于教育、工作、专业及检验鉴定经历等相关内容）的证明材料应真实</w:t>
      </w:r>
      <w:r w:rsidR="004E242A" w:rsidRPr="00C05A4C">
        <w:rPr>
          <w:rFonts w:ascii="宋体" w:eastAsia="宋体" w:hAnsi="宋体"/>
        </w:rPr>
        <w:t>有效，</w:t>
      </w:r>
      <w:r w:rsidR="004E242A" w:rsidRPr="00C05A4C">
        <w:rPr>
          <w:rFonts w:ascii="宋体" w:eastAsia="宋体" w:hAnsi="宋体" w:hint="eastAsia"/>
        </w:rPr>
        <w:t>可以</w:t>
      </w:r>
      <w:r w:rsidR="004E242A" w:rsidRPr="00C05A4C">
        <w:rPr>
          <w:rFonts w:ascii="宋体" w:eastAsia="宋体" w:hAnsi="宋体"/>
        </w:rPr>
        <w:t>追溯、查询或可以得到证明。</w:t>
      </w:r>
      <w:r w:rsidR="004E242A" w:rsidRPr="00C05A4C">
        <w:rPr>
          <w:rFonts w:ascii="宋体" w:eastAsia="宋体" w:hAnsi="宋体" w:hint="eastAsia"/>
        </w:rPr>
        <w:t>用于</w:t>
      </w:r>
      <w:r w:rsidR="004E242A" w:rsidRPr="00C05A4C">
        <w:rPr>
          <w:rFonts w:ascii="宋体" w:eastAsia="宋体" w:hAnsi="宋体"/>
        </w:rPr>
        <w:t>证明个人经历和能力的信息和材料不得</w:t>
      </w:r>
      <w:r w:rsidR="004E242A" w:rsidRPr="00C05A4C">
        <w:rPr>
          <w:rFonts w:ascii="宋体" w:eastAsia="宋体" w:hAnsi="宋体" w:hint="eastAsia"/>
        </w:rPr>
        <w:t>弄虚作假。</w:t>
      </w:r>
    </w:p>
    <w:p w:rsidR="004E242A" w:rsidRPr="00C05A4C" w:rsidRDefault="004E242A" w:rsidP="004E242A">
      <w:pPr>
        <w:pStyle w:val="a4"/>
        <w:ind w:left="360" w:firstLineChars="0" w:firstLine="0"/>
        <w:rPr>
          <w:rFonts w:ascii="宋体" w:eastAsia="宋体" w:hAnsi="宋体" w:cs="宋体"/>
          <w:sz w:val="24"/>
          <w:szCs w:val="24"/>
        </w:rPr>
      </w:pPr>
    </w:p>
    <w:p w:rsidR="004E242A" w:rsidRPr="00C05A4C" w:rsidRDefault="00A5614C" w:rsidP="004E242A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 w:rsidRPr="00C05A4C">
        <w:rPr>
          <w:rFonts w:ascii="宋体" w:eastAsia="宋体" w:hAnsi="宋体" w:hint="eastAsia"/>
        </w:rPr>
        <w:t>检验鉴定机构从业人员</w:t>
      </w:r>
      <w:r w:rsidR="004E242A" w:rsidRPr="00C05A4C">
        <w:rPr>
          <w:rFonts w:ascii="宋体" w:eastAsia="宋体" w:hAnsi="宋体"/>
        </w:rPr>
        <w:t>应签署公正性声明，</w:t>
      </w:r>
      <w:r w:rsidR="004E242A" w:rsidRPr="00C05A4C">
        <w:rPr>
          <w:rFonts w:ascii="宋体" w:eastAsia="宋体" w:hAnsi="宋体" w:hint="eastAsia"/>
        </w:rPr>
        <w:t>承诺</w:t>
      </w:r>
      <w:r w:rsidR="004E242A" w:rsidRPr="00C05A4C">
        <w:rPr>
          <w:rFonts w:ascii="宋体" w:eastAsia="宋体" w:hAnsi="宋体"/>
        </w:rPr>
        <w:t>在</w:t>
      </w:r>
      <w:r w:rsidR="004E242A" w:rsidRPr="00C05A4C">
        <w:rPr>
          <w:rFonts w:ascii="宋体" w:eastAsia="宋体" w:hAnsi="宋体" w:hint="eastAsia"/>
        </w:rPr>
        <w:t>与受检验鉴定方存在利益冲突时主动</w:t>
      </w:r>
      <w:r w:rsidR="004E242A" w:rsidRPr="00C05A4C">
        <w:rPr>
          <w:rFonts w:ascii="宋体" w:eastAsia="宋体" w:hAnsi="宋体"/>
        </w:rPr>
        <w:t>予以</w:t>
      </w:r>
      <w:r w:rsidR="004E242A" w:rsidRPr="00C05A4C">
        <w:rPr>
          <w:rFonts w:ascii="宋体" w:eastAsia="宋体" w:hAnsi="宋体" w:hint="eastAsia"/>
        </w:rPr>
        <w:t>回避，</w:t>
      </w:r>
      <w:r w:rsidR="004E242A" w:rsidRPr="00C05A4C">
        <w:rPr>
          <w:rFonts w:ascii="宋体" w:eastAsia="宋体" w:hAnsi="宋体"/>
        </w:rPr>
        <w:t>不接受存在利益冲突的</w:t>
      </w:r>
      <w:r w:rsidR="004E242A" w:rsidRPr="00C05A4C">
        <w:rPr>
          <w:rFonts w:ascii="宋体" w:eastAsia="宋体" w:hAnsi="宋体" w:hint="eastAsia"/>
        </w:rPr>
        <w:t>检验鉴定</w:t>
      </w:r>
      <w:r w:rsidR="004E242A" w:rsidRPr="00C05A4C">
        <w:rPr>
          <w:rFonts w:ascii="宋体" w:eastAsia="宋体" w:hAnsi="宋体"/>
        </w:rPr>
        <w:t>任务</w:t>
      </w:r>
      <w:r w:rsidR="004E242A" w:rsidRPr="00C05A4C">
        <w:rPr>
          <w:rFonts w:ascii="宋体" w:eastAsia="宋体" w:hAnsi="宋体" w:hint="eastAsia"/>
        </w:rPr>
        <w:t>。利益冲突关系包括：</w:t>
      </w:r>
    </w:p>
    <w:p w:rsidR="00186BCE" w:rsidRPr="00C05A4C" w:rsidRDefault="00186BCE" w:rsidP="00186BCE">
      <w:pPr>
        <w:pStyle w:val="a4"/>
        <w:numPr>
          <w:ilvl w:val="3"/>
          <w:numId w:val="14"/>
        </w:numPr>
        <w:ind w:leftChars="300" w:left="1481" w:firstLineChars="0" w:hanging="851"/>
        <w:rPr>
          <w:rFonts w:ascii="宋体" w:eastAsia="宋体" w:hAnsi="宋体" w:cs="宋体"/>
          <w:szCs w:val="21"/>
        </w:rPr>
      </w:pPr>
      <w:r w:rsidRPr="00C05A4C">
        <w:rPr>
          <w:rFonts w:ascii="宋体" w:eastAsia="宋体" w:hAnsi="宋体" w:cs="宋体" w:hint="eastAsia"/>
          <w:szCs w:val="21"/>
        </w:rPr>
        <w:t>过去两年内本人在检验</w:t>
      </w:r>
      <w:r w:rsidRPr="00C05A4C">
        <w:rPr>
          <w:rFonts w:ascii="宋体" w:eastAsia="宋体" w:hAnsi="宋体" w:cs="宋体"/>
          <w:szCs w:val="21"/>
        </w:rPr>
        <w:t>鉴定委托方或受检验鉴定方就职</w:t>
      </w:r>
      <w:r w:rsidRPr="00C05A4C">
        <w:rPr>
          <w:rFonts w:ascii="宋体" w:eastAsia="宋体" w:hAnsi="宋体" w:cs="宋体" w:hint="eastAsia"/>
          <w:szCs w:val="21"/>
        </w:rPr>
        <w:t>；</w:t>
      </w:r>
    </w:p>
    <w:p w:rsidR="00186BCE" w:rsidRPr="00C05A4C" w:rsidRDefault="00186BCE" w:rsidP="00186BCE">
      <w:pPr>
        <w:pStyle w:val="a4"/>
        <w:numPr>
          <w:ilvl w:val="3"/>
          <w:numId w:val="14"/>
        </w:numPr>
        <w:ind w:leftChars="300" w:left="1481" w:firstLineChars="0" w:hanging="851"/>
        <w:rPr>
          <w:rFonts w:ascii="宋体" w:eastAsia="宋体" w:hAnsi="宋体" w:cs="宋体"/>
          <w:szCs w:val="21"/>
        </w:rPr>
      </w:pPr>
      <w:r w:rsidRPr="00C05A4C">
        <w:rPr>
          <w:rFonts w:ascii="宋体" w:eastAsia="宋体" w:hAnsi="宋体" w:cs="宋体" w:hint="eastAsia"/>
          <w:szCs w:val="21"/>
        </w:rPr>
        <w:t>本人或直系亲属与检验</w:t>
      </w:r>
      <w:r w:rsidRPr="00C05A4C">
        <w:rPr>
          <w:rFonts w:ascii="宋体" w:eastAsia="宋体" w:hAnsi="宋体" w:cs="宋体"/>
          <w:szCs w:val="21"/>
        </w:rPr>
        <w:t>鉴定委托方或受检验鉴定方存在利益关系，包括</w:t>
      </w:r>
      <w:r w:rsidRPr="00C05A4C">
        <w:rPr>
          <w:rFonts w:ascii="宋体" w:eastAsia="宋体" w:hAnsi="宋体" w:cs="宋体" w:hint="eastAsia"/>
          <w:szCs w:val="21"/>
        </w:rPr>
        <w:t>持股或就业；</w:t>
      </w:r>
    </w:p>
    <w:p w:rsidR="00186BCE" w:rsidRPr="00C05A4C" w:rsidRDefault="00186BCE" w:rsidP="00186BCE">
      <w:pPr>
        <w:pStyle w:val="a4"/>
        <w:numPr>
          <w:ilvl w:val="3"/>
          <w:numId w:val="14"/>
        </w:numPr>
        <w:ind w:leftChars="300" w:left="1481" w:firstLineChars="0" w:hanging="851"/>
        <w:rPr>
          <w:rFonts w:ascii="宋体" w:eastAsia="宋体" w:hAnsi="宋体" w:cs="宋体"/>
          <w:szCs w:val="21"/>
        </w:rPr>
      </w:pPr>
      <w:r w:rsidRPr="00C05A4C">
        <w:rPr>
          <w:rFonts w:ascii="宋体" w:eastAsia="宋体" w:hAnsi="宋体" w:cs="宋体" w:hint="eastAsia"/>
          <w:szCs w:val="21"/>
        </w:rPr>
        <w:t>与检验</w:t>
      </w:r>
      <w:r w:rsidRPr="00C05A4C">
        <w:rPr>
          <w:rFonts w:ascii="宋体" w:eastAsia="宋体" w:hAnsi="宋体" w:cs="宋体"/>
          <w:szCs w:val="21"/>
        </w:rPr>
        <w:t>鉴定委托方或</w:t>
      </w:r>
      <w:r w:rsidRPr="00C05A4C">
        <w:rPr>
          <w:rFonts w:ascii="宋体" w:eastAsia="宋体" w:hAnsi="宋体" w:cs="宋体" w:hint="eastAsia"/>
          <w:szCs w:val="21"/>
        </w:rPr>
        <w:t>受检验</w:t>
      </w:r>
      <w:r w:rsidRPr="00C05A4C">
        <w:rPr>
          <w:rFonts w:ascii="宋体" w:eastAsia="宋体" w:hAnsi="宋体" w:cs="宋体"/>
          <w:szCs w:val="21"/>
        </w:rPr>
        <w:t>鉴定</w:t>
      </w:r>
      <w:r w:rsidRPr="00C05A4C">
        <w:rPr>
          <w:rFonts w:ascii="宋体" w:eastAsia="宋体" w:hAnsi="宋体" w:cs="宋体" w:hint="eastAsia"/>
          <w:szCs w:val="21"/>
        </w:rPr>
        <w:t>方存在商业合作关系；</w:t>
      </w:r>
    </w:p>
    <w:p w:rsidR="00186BCE" w:rsidRPr="00C05A4C" w:rsidRDefault="00186BCE" w:rsidP="005A019A">
      <w:pPr>
        <w:pStyle w:val="a4"/>
        <w:numPr>
          <w:ilvl w:val="3"/>
          <w:numId w:val="14"/>
        </w:numPr>
        <w:ind w:leftChars="300" w:left="1481" w:firstLineChars="0" w:hanging="851"/>
        <w:rPr>
          <w:rFonts w:ascii="宋体" w:eastAsia="宋体" w:hAnsi="宋体"/>
        </w:rPr>
      </w:pPr>
      <w:r w:rsidRPr="00C05A4C">
        <w:rPr>
          <w:rFonts w:ascii="宋体" w:eastAsia="宋体" w:hAnsi="宋体" w:cs="宋体" w:hint="eastAsia"/>
          <w:szCs w:val="21"/>
        </w:rPr>
        <w:t>其他</w:t>
      </w:r>
      <w:r w:rsidRPr="00C05A4C">
        <w:rPr>
          <w:rFonts w:ascii="宋体" w:eastAsia="宋体" w:hAnsi="宋体" w:cs="宋体"/>
          <w:szCs w:val="21"/>
        </w:rPr>
        <w:t>利益冲突</w:t>
      </w:r>
    </w:p>
    <w:p w:rsidR="00C05A4C" w:rsidRPr="00C05A4C" w:rsidRDefault="00C05A4C" w:rsidP="00C05A4C">
      <w:pPr>
        <w:ind w:left="630"/>
        <w:rPr>
          <w:rFonts w:ascii="宋体" w:eastAsia="宋体" w:hAnsi="宋体"/>
        </w:rPr>
      </w:pPr>
    </w:p>
    <w:p w:rsidR="004E242A" w:rsidRPr="00C05A4C" w:rsidRDefault="00186BCE" w:rsidP="005A019A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 w:rsidRPr="00C05A4C">
        <w:rPr>
          <w:rFonts w:ascii="宋体" w:eastAsia="宋体" w:hAnsi="宋体" w:hint="eastAsia"/>
        </w:rPr>
        <w:t>检验鉴定机构从业人员在现场检验</w:t>
      </w:r>
      <w:r w:rsidRPr="00C05A4C">
        <w:rPr>
          <w:rFonts w:ascii="宋体" w:eastAsia="宋体" w:hAnsi="宋体"/>
        </w:rPr>
        <w:t>鉴定期间</w:t>
      </w:r>
      <w:r w:rsidRPr="00C05A4C">
        <w:rPr>
          <w:rFonts w:ascii="宋体" w:eastAsia="宋体" w:hAnsi="宋体" w:hint="eastAsia"/>
        </w:rPr>
        <w:t>应主动向受检验鉴定方明示身份，出示</w:t>
      </w:r>
      <w:r w:rsidRPr="00C05A4C">
        <w:rPr>
          <w:rFonts w:ascii="宋体" w:eastAsia="宋体" w:hAnsi="宋体"/>
        </w:rPr>
        <w:t>必要的身份</w:t>
      </w:r>
      <w:r w:rsidRPr="00C05A4C">
        <w:rPr>
          <w:rFonts w:ascii="宋体" w:eastAsia="宋体" w:hAnsi="宋体" w:hint="eastAsia"/>
        </w:rPr>
        <w:t>证明。</w:t>
      </w:r>
    </w:p>
    <w:p w:rsidR="00186BCE" w:rsidRPr="00C05A4C" w:rsidRDefault="00186BCE" w:rsidP="005A019A">
      <w:pPr>
        <w:pStyle w:val="a4"/>
        <w:ind w:left="720" w:firstLineChars="0" w:firstLine="0"/>
        <w:rPr>
          <w:rFonts w:ascii="宋体" w:eastAsia="宋体" w:hAnsi="宋体"/>
        </w:rPr>
      </w:pPr>
      <w:bookmarkStart w:id="14" w:name="_GoBack"/>
      <w:bookmarkEnd w:id="14"/>
    </w:p>
    <w:p w:rsidR="004E242A" w:rsidRPr="00C05A4C" w:rsidRDefault="00A5614C" w:rsidP="004E242A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 w:rsidRPr="00C05A4C">
        <w:rPr>
          <w:rFonts w:ascii="宋体" w:eastAsia="宋体" w:hAnsi="宋体" w:hint="eastAsia"/>
        </w:rPr>
        <w:t>检验鉴定机构从业人员</w:t>
      </w:r>
      <w:r w:rsidR="004E242A" w:rsidRPr="00C05A4C">
        <w:rPr>
          <w:rFonts w:ascii="宋体" w:eastAsia="宋体" w:hAnsi="宋体" w:hint="eastAsia"/>
        </w:rPr>
        <w:t>不得冒名顶替为其他</w:t>
      </w:r>
      <w:r w:rsidRPr="00C05A4C">
        <w:rPr>
          <w:rFonts w:ascii="宋体" w:eastAsia="宋体" w:hAnsi="宋体" w:hint="eastAsia"/>
        </w:rPr>
        <w:t>检验鉴定机构</w:t>
      </w:r>
      <w:r w:rsidR="004E242A" w:rsidRPr="00C05A4C">
        <w:rPr>
          <w:rFonts w:ascii="宋体" w:eastAsia="宋体" w:hAnsi="宋体" w:hint="eastAsia"/>
        </w:rPr>
        <w:t>完成所</w:t>
      </w:r>
      <w:r w:rsidR="004E242A" w:rsidRPr="00C05A4C">
        <w:rPr>
          <w:rFonts w:ascii="宋体" w:eastAsia="宋体" w:hAnsi="宋体"/>
        </w:rPr>
        <w:t>委派的检验任务</w:t>
      </w:r>
      <w:r w:rsidR="004E242A" w:rsidRPr="00C05A4C">
        <w:rPr>
          <w:rFonts w:ascii="宋体" w:eastAsia="宋体" w:hAnsi="宋体" w:hint="eastAsia"/>
        </w:rPr>
        <w:t>，不得接受与自己能力不相符的检验鉴定任务。无论</w:t>
      </w:r>
      <w:r w:rsidR="004E242A" w:rsidRPr="00C05A4C">
        <w:rPr>
          <w:rFonts w:ascii="宋体" w:eastAsia="宋体" w:hAnsi="宋体"/>
        </w:rPr>
        <w:t>专职或兼职检验人员，</w:t>
      </w:r>
      <w:r w:rsidR="004E242A" w:rsidRPr="00C05A4C">
        <w:rPr>
          <w:rFonts w:ascii="宋体" w:eastAsia="宋体" w:hAnsi="宋体" w:hint="eastAsia"/>
        </w:rPr>
        <w:t>在接受检</w:t>
      </w:r>
      <w:r w:rsidR="004E242A" w:rsidRPr="00C05A4C">
        <w:rPr>
          <w:rFonts w:ascii="宋体" w:eastAsia="宋体" w:hAnsi="宋体" w:hint="eastAsia"/>
        </w:rPr>
        <w:lastRenderedPageBreak/>
        <w:t>验鉴定任务时应服从</w:t>
      </w:r>
      <w:r w:rsidRPr="00C05A4C">
        <w:rPr>
          <w:rFonts w:ascii="宋体" w:eastAsia="宋体" w:hAnsi="宋体" w:hint="eastAsia"/>
        </w:rPr>
        <w:t>检验鉴定机构</w:t>
      </w:r>
      <w:r w:rsidR="004E242A" w:rsidRPr="00C05A4C">
        <w:rPr>
          <w:rFonts w:ascii="宋体" w:eastAsia="宋体" w:hAnsi="宋体" w:hint="eastAsia"/>
        </w:rPr>
        <w:t>的调度安排，不得根据个人喜好挑拣任务、地点和时间或</w:t>
      </w:r>
      <w:r w:rsidR="004E242A" w:rsidRPr="00C05A4C">
        <w:rPr>
          <w:rFonts w:ascii="宋体" w:eastAsia="宋体" w:hAnsi="宋体"/>
        </w:rPr>
        <w:t>挑选检验组成员</w:t>
      </w:r>
      <w:r w:rsidR="004E242A" w:rsidRPr="00C05A4C">
        <w:rPr>
          <w:rFonts w:ascii="宋体" w:eastAsia="宋体" w:hAnsi="宋体" w:hint="eastAsia"/>
        </w:rPr>
        <w:t>等。</w:t>
      </w:r>
    </w:p>
    <w:p w:rsidR="004E242A" w:rsidRPr="004E242A" w:rsidRDefault="004E242A" w:rsidP="004E242A">
      <w:pPr>
        <w:pStyle w:val="a4"/>
        <w:ind w:left="720" w:firstLineChars="0" w:firstLine="0"/>
        <w:rPr>
          <w:rFonts w:ascii="宋体" w:eastAsia="宋体" w:hAnsi="宋体"/>
        </w:rPr>
      </w:pPr>
    </w:p>
    <w:p w:rsidR="004E242A" w:rsidRPr="004E242A" w:rsidRDefault="004E242A" w:rsidP="004E242A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 w:rsidRPr="004E242A">
        <w:rPr>
          <w:rFonts w:ascii="宋体" w:eastAsia="宋体" w:hAnsi="宋体" w:hint="eastAsia"/>
        </w:rPr>
        <w:t>当兼职</w:t>
      </w:r>
      <w:r w:rsidR="00A5614C">
        <w:rPr>
          <w:rFonts w:ascii="宋体" w:eastAsia="宋体" w:hAnsi="宋体" w:hint="eastAsia"/>
        </w:rPr>
        <w:t>检验鉴定机构从业人员</w:t>
      </w:r>
      <w:r w:rsidRPr="004E242A">
        <w:rPr>
          <w:rFonts w:ascii="宋体" w:eastAsia="宋体" w:hAnsi="宋体" w:hint="eastAsia"/>
        </w:rPr>
        <w:t>所在组织与受检验鉴定方存在同行竞争关系的，应向</w:t>
      </w:r>
      <w:r w:rsidR="00A5614C">
        <w:rPr>
          <w:rFonts w:ascii="宋体" w:eastAsia="宋体" w:hAnsi="宋体" w:hint="eastAsia"/>
        </w:rPr>
        <w:t>检验鉴定机构</w:t>
      </w:r>
      <w:r w:rsidRPr="004E242A">
        <w:rPr>
          <w:rFonts w:ascii="宋体" w:eastAsia="宋体" w:hAnsi="宋体" w:hint="eastAsia"/>
        </w:rPr>
        <w:t>如实说明。</w:t>
      </w:r>
      <w:r w:rsidR="00A5614C">
        <w:rPr>
          <w:rFonts w:ascii="宋体" w:eastAsia="宋体" w:hAnsi="宋体" w:hint="eastAsia"/>
        </w:rPr>
        <w:t>检验鉴定机构</w:t>
      </w:r>
      <w:r w:rsidRPr="004E242A">
        <w:rPr>
          <w:rFonts w:ascii="宋体" w:eastAsia="宋体" w:hAnsi="宋体" w:hint="eastAsia"/>
        </w:rPr>
        <w:t>应向受检验</w:t>
      </w:r>
      <w:r w:rsidRPr="004E242A">
        <w:rPr>
          <w:rFonts w:ascii="宋体" w:eastAsia="宋体" w:hAnsi="宋体"/>
        </w:rPr>
        <w:t>鉴定</w:t>
      </w:r>
      <w:r w:rsidRPr="004E242A">
        <w:rPr>
          <w:rFonts w:ascii="宋体" w:eastAsia="宋体" w:hAnsi="宋体" w:hint="eastAsia"/>
        </w:rPr>
        <w:t>方予以说明，在征得受检验鉴定方同意后方可委派。</w:t>
      </w:r>
    </w:p>
    <w:p w:rsidR="004E242A" w:rsidRPr="004E242A" w:rsidRDefault="004E242A" w:rsidP="004E242A">
      <w:pPr>
        <w:pStyle w:val="a4"/>
        <w:ind w:left="720" w:firstLineChars="0" w:firstLine="0"/>
        <w:rPr>
          <w:rFonts w:ascii="宋体" w:eastAsia="宋体" w:hAnsi="宋体"/>
        </w:rPr>
      </w:pPr>
    </w:p>
    <w:p w:rsidR="004E242A" w:rsidRPr="004E242A" w:rsidRDefault="00A5614C" w:rsidP="004E242A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检验鉴定机构从业人员</w:t>
      </w:r>
      <w:r w:rsidR="004E242A" w:rsidRPr="004E242A">
        <w:rPr>
          <w:rFonts w:ascii="宋体" w:eastAsia="宋体" w:hAnsi="宋体" w:hint="eastAsia"/>
        </w:rPr>
        <w:t>应在执行</w:t>
      </w:r>
      <w:r w:rsidR="004E242A" w:rsidRPr="004E242A">
        <w:rPr>
          <w:rFonts w:ascii="宋体" w:eastAsia="宋体" w:hAnsi="宋体"/>
        </w:rPr>
        <w:t>检验鉴定任务</w:t>
      </w:r>
      <w:r w:rsidR="004E242A" w:rsidRPr="004E242A">
        <w:rPr>
          <w:rFonts w:ascii="宋体" w:eastAsia="宋体" w:hAnsi="宋体" w:hint="eastAsia"/>
        </w:rPr>
        <w:t>期间</w:t>
      </w:r>
      <w:r w:rsidR="004E242A" w:rsidRPr="004E242A">
        <w:rPr>
          <w:rFonts w:ascii="宋体" w:eastAsia="宋体" w:hAnsi="宋体"/>
        </w:rPr>
        <w:t>遵守</w:t>
      </w:r>
      <w:r>
        <w:rPr>
          <w:rFonts w:ascii="宋体" w:eastAsia="宋体" w:hAnsi="宋体" w:hint="eastAsia"/>
        </w:rPr>
        <w:t>检验鉴定机构</w:t>
      </w:r>
      <w:r w:rsidR="004E242A" w:rsidRPr="004E242A">
        <w:rPr>
          <w:rFonts w:ascii="宋体" w:eastAsia="宋体" w:hAnsi="宋体" w:hint="eastAsia"/>
        </w:rPr>
        <w:t>规定的时间要求，不得随意改变检验鉴定计划的时间，不得</w:t>
      </w:r>
      <w:r w:rsidR="004E242A" w:rsidRPr="004E242A">
        <w:rPr>
          <w:rFonts w:ascii="宋体" w:eastAsia="宋体" w:hAnsi="宋体"/>
        </w:rPr>
        <w:t>迟到早退。</w:t>
      </w:r>
    </w:p>
    <w:p w:rsidR="004E242A" w:rsidRPr="004A026C" w:rsidRDefault="004E242A" w:rsidP="004E242A">
      <w:pPr>
        <w:rPr>
          <w:rFonts w:ascii="宋体" w:eastAsia="宋体" w:hAnsi="宋体" w:cs="宋体"/>
          <w:color w:val="3E3E3E"/>
          <w:sz w:val="24"/>
          <w:szCs w:val="24"/>
        </w:rPr>
      </w:pPr>
    </w:p>
    <w:p w:rsidR="004E242A" w:rsidRPr="005A019A" w:rsidRDefault="00A5614C" w:rsidP="004E242A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 w:rsidRPr="005A019A">
        <w:rPr>
          <w:rFonts w:ascii="宋体" w:eastAsia="宋体" w:hAnsi="宋体" w:hint="eastAsia"/>
        </w:rPr>
        <w:t>检验鉴定机构从业人员</w:t>
      </w:r>
      <w:r w:rsidR="004E242A" w:rsidRPr="005A019A">
        <w:rPr>
          <w:rFonts w:ascii="宋体" w:eastAsia="宋体" w:hAnsi="宋体" w:hint="eastAsia"/>
        </w:rPr>
        <w:t>必须按照</w:t>
      </w:r>
      <w:r w:rsidRPr="005A019A">
        <w:rPr>
          <w:rFonts w:ascii="宋体" w:eastAsia="宋体" w:hAnsi="宋体" w:hint="eastAsia"/>
        </w:rPr>
        <w:t>检验鉴定机构</w:t>
      </w:r>
      <w:r w:rsidR="004E242A" w:rsidRPr="005A019A">
        <w:rPr>
          <w:rFonts w:ascii="宋体" w:eastAsia="宋体" w:hAnsi="宋体" w:hint="eastAsia"/>
        </w:rPr>
        <w:t>的安排及时有效</w:t>
      </w:r>
      <w:r w:rsidR="004E242A" w:rsidRPr="005A019A">
        <w:rPr>
          <w:rFonts w:ascii="宋体" w:eastAsia="宋体" w:hAnsi="宋体"/>
        </w:rPr>
        <w:t>地</w:t>
      </w:r>
      <w:r w:rsidR="004E242A" w:rsidRPr="005A019A">
        <w:rPr>
          <w:rFonts w:ascii="宋体" w:eastAsia="宋体" w:hAnsi="宋体" w:hint="eastAsia"/>
        </w:rPr>
        <w:t>完成检验鉴定任务。不得随意提高或降低检验</w:t>
      </w:r>
      <w:r w:rsidR="004E242A" w:rsidRPr="005A019A">
        <w:rPr>
          <w:rFonts w:ascii="宋体" w:eastAsia="宋体" w:hAnsi="宋体"/>
        </w:rPr>
        <w:t>鉴定</w:t>
      </w:r>
      <w:r w:rsidR="004E242A" w:rsidRPr="005A019A">
        <w:rPr>
          <w:rFonts w:ascii="宋体" w:eastAsia="宋体" w:hAnsi="宋体" w:hint="eastAsia"/>
        </w:rPr>
        <w:t>标准，以不正当理由刁难或刻意照顾受检验鉴定方。如实记录相关结果，不得提供虚假检验鉴定证据和报告，不得编造或唆使编造虚假、失实文件或记录。</w:t>
      </w:r>
      <w:r w:rsidR="004E242A" w:rsidRPr="005A019A">
        <w:rPr>
          <w:rFonts w:ascii="宋体" w:eastAsia="宋体" w:hAnsi="宋体"/>
        </w:rPr>
        <w:t>完成检验鉴定任务后，应按</w:t>
      </w:r>
      <w:r w:rsidRPr="005A019A">
        <w:rPr>
          <w:rFonts w:ascii="宋体" w:eastAsia="宋体" w:hAnsi="宋体"/>
        </w:rPr>
        <w:t>检验鉴定机构</w:t>
      </w:r>
      <w:r w:rsidR="004E242A" w:rsidRPr="005A019A">
        <w:rPr>
          <w:rFonts w:ascii="宋体" w:eastAsia="宋体" w:hAnsi="宋体"/>
        </w:rPr>
        <w:t>规定的期限或与受检验鉴定方商定的期限及时完成</w:t>
      </w:r>
      <w:r w:rsidR="004E242A" w:rsidRPr="005A019A">
        <w:rPr>
          <w:rFonts w:ascii="宋体" w:eastAsia="宋体" w:hAnsi="宋体" w:hint="eastAsia"/>
        </w:rPr>
        <w:t>相关</w:t>
      </w:r>
      <w:r w:rsidR="004E242A" w:rsidRPr="005A019A">
        <w:rPr>
          <w:rFonts w:ascii="宋体" w:eastAsia="宋体" w:hAnsi="宋体"/>
        </w:rPr>
        <w:t>记录和报告，</w:t>
      </w:r>
      <w:r w:rsidR="004E242A" w:rsidRPr="005A019A">
        <w:rPr>
          <w:rFonts w:ascii="宋体" w:eastAsia="宋体" w:hAnsi="宋体" w:hint="eastAsia"/>
        </w:rPr>
        <w:t>不得拖延。</w:t>
      </w:r>
    </w:p>
    <w:p w:rsidR="004E242A" w:rsidRPr="005A019A" w:rsidRDefault="004E242A" w:rsidP="004E242A">
      <w:pPr>
        <w:pStyle w:val="a4"/>
        <w:ind w:left="720" w:firstLineChars="0" w:firstLine="0"/>
        <w:rPr>
          <w:rFonts w:ascii="宋体" w:eastAsia="宋体" w:hAnsi="宋体"/>
        </w:rPr>
      </w:pPr>
    </w:p>
    <w:p w:rsidR="004E242A" w:rsidRPr="005A019A" w:rsidRDefault="00A5614C" w:rsidP="004E242A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 w:rsidRPr="005A019A">
        <w:rPr>
          <w:rFonts w:ascii="宋体" w:eastAsia="宋体" w:hAnsi="宋体" w:hint="eastAsia"/>
        </w:rPr>
        <w:t>检验鉴定机构从业人员</w:t>
      </w:r>
      <w:r w:rsidR="004E242A" w:rsidRPr="005A019A">
        <w:rPr>
          <w:rFonts w:ascii="宋体" w:eastAsia="宋体" w:hAnsi="宋体" w:hint="eastAsia"/>
        </w:rPr>
        <w:t>在</w:t>
      </w:r>
      <w:r w:rsidR="004E242A" w:rsidRPr="005A019A">
        <w:rPr>
          <w:rFonts w:ascii="宋体" w:eastAsia="宋体" w:hAnsi="宋体"/>
        </w:rPr>
        <w:t>执</w:t>
      </w:r>
      <w:r w:rsidR="004E242A" w:rsidRPr="005A019A">
        <w:rPr>
          <w:rFonts w:ascii="宋体" w:eastAsia="宋体" w:hAnsi="宋体" w:hint="eastAsia"/>
        </w:rPr>
        <w:t>行</w:t>
      </w:r>
      <w:r w:rsidR="004E242A" w:rsidRPr="005A019A">
        <w:rPr>
          <w:rFonts w:ascii="宋体" w:eastAsia="宋体" w:hAnsi="宋体"/>
        </w:rPr>
        <w:t>检验鉴定任务期间应</w:t>
      </w:r>
      <w:r w:rsidR="004E242A" w:rsidRPr="005A019A">
        <w:rPr>
          <w:rFonts w:ascii="宋体" w:eastAsia="宋体" w:hAnsi="宋体" w:hint="eastAsia"/>
        </w:rPr>
        <w:t>遵纪守法、清正廉洁，不得发生有可能影响公正性和有效性的行为。影响</w:t>
      </w:r>
      <w:r w:rsidR="004E242A" w:rsidRPr="005A019A">
        <w:rPr>
          <w:rFonts w:ascii="宋体" w:eastAsia="宋体" w:hAnsi="宋体"/>
        </w:rPr>
        <w:t>公正性和有效性的行为包括但</w:t>
      </w:r>
      <w:r w:rsidR="004E242A" w:rsidRPr="005A019A">
        <w:rPr>
          <w:rFonts w:ascii="宋体" w:eastAsia="宋体" w:hAnsi="宋体" w:hint="eastAsia"/>
        </w:rPr>
        <w:t>但不限于：接受受检验鉴定方及其工作人员或任何相关方的礼金、礼品及其他任何形式的好处；提出不合理的食宿条件要求；参加或暗示参加娱乐性活动；参加受检验鉴定方安排的宴请、娱乐、旅游等，不得酗酒、赌博；向受检验鉴定方推荐咨询、培训等相关服务；向受受检验鉴定方推销书籍资料；报销不合理的费用。若根据签订的</w:t>
      </w:r>
      <w:r w:rsidR="004E242A" w:rsidRPr="005A019A">
        <w:rPr>
          <w:rFonts w:ascii="宋体" w:eastAsia="宋体" w:hAnsi="宋体"/>
        </w:rPr>
        <w:t>检验鉴定</w:t>
      </w:r>
      <w:r w:rsidR="004E242A" w:rsidRPr="005A019A">
        <w:rPr>
          <w:rFonts w:ascii="宋体" w:eastAsia="宋体" w:hAnsi="宋体" w:hint="eastAsia"/>
        </w:rPr>
        <w:t>合同需要在受检验鉴定方报销费用时，须列明清单，并由受检验鉴定方签字确认。</w:t>
      </w:r>
    </w:p>
    <w:p w:rsidR="004E242A" w:rsidRPr="005A019A" w:rsidRDefault="004E242A" w:rsidP="004E242A">
      <w:pPr>
        <w:pStyle w:val="a4"/>
        <w:ind w:left="720" w:firstLineChars="0" w:firstLine="0"/>
        <w:rPr>
          <w:rFonts w:ascii="宋体" w:eastAsia="宋体" w:hAnsi="宋体"/>
        </w:rPr>
      </w:pPr>
    </w:p>
    <w:p w:rsidR="004E242A" w:rsidRPr="005A019A" w:rsidRDefault="00A5614C" w:rsidP="004E242A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 w:rsidRPr="005A019A">
        <w:rPr>
          <w:rFonts w:ascii="宋体" w:eastAsia="宋体" w:hAnsi="宋体" w:hint="eastAsia"/>
        </w:rPr>
        <w:t>检验鉴定机构从业人员</w:t>
      </w:r>
      <w:r w:rsidR="004E242A" w:rsidRPr="005A019A">
        <w:rPr>
          <w:rFonts w:ascii="宋体" w:eastAsia="宋体" w:hAnsi="宋体" w:hint="eastAsia"/>
        </w:rPr>
        <w:t>在检验鉴定期间的言谈举止应符合</w:t>
      </w:r>
      <w:r w:rsidRPr="005A019A">
        <w:rPr>
          <w:rFonts w:ascii="宋体" w:eastAsia="宋体" w:hAnsi="宋体" w:hint="eastAsia"/>
        </w:rPr>
        <w:t>检验鉴定机构从业人员</w:t>
      </w:r>
      <w:r w:rsidR="004E242A" w:rsidRPr="005A019A">
        <w:rPr>
          <w:rFonts w:ascii="宋体" w:eastAsia="宋体" w:hAnsi="宋体" w:hint="eastAsia"/>
        </w:rPr>
        <w:t>行为</w:t>
      </w:r>
      <w:r w:rsidR="004E242A" w:rsidRPr="005A019A">
        <w:rPr>
          <w:rFonts w:ascii="宋体" w:eastAsia="宋体" w:hAnsi="宋体"/>
        </w:rPr>
        <w:t>自律</w:t>
      </w:r>
      <w:r w:rsidR="004E242A" w:rsidRPr="005A019A">
        <w:rPr>
          <w:rFonts w:ascii="宋体" w:eastAsia="宋体" w:hAnsi="宋体" w:hint="eastAsia"/>
        </w:rPr>
        <w:t>规范要求，注意维护自身职业形象和</w:t>
      </w:r>
      <w:r w:rsidRPr="005A019A">
        <w:rPr>
          <w:rFonts w:ascii="宋体" w:eastAsia="宋体" w:hAnsi="宋体" w:hint="eastAsia"/>
        </w:rPr>
        <w:t>检验鉴定机构</w:t>
      </w:r>
      <w:r w:rsidR="004E242A" w:rsidRPr="005A019A">
        <w:rPr>
          <w:rFonts w:ascii="宋体" w:eastAsia="宋体" w:hAnsi="宋体" w:hint="eastAsia"/>
        </w:rPr>
        <w:t>形象。注意着装得体，禁忌奇装异服；尊重企业文化，言谈谨慎，避免谈论敏感的政治、宗教信仰话题；注意沟通</w:t>
      </w:r>
      <w:r w:rsidR="004E242A" w:rsidRPr="005A019A">
        <w:rPr>
          <w:rFonts w:ascii="宋体" w:eastAsia="宋体" w:hAnsi="宋体"/>
        </w:rPr>
        <w:t>过程中</w:t>
      </w:r>
      <w:r w:rsidR="004E242A" w:rsidRPr="005A019A">
        <w:rPr>
          <w:rFonts w:ascii="宋体" w:eastAsia="宋体" w:hAnsi="宋体" w:hint="eastAsia"/>
        </w:rPr>
        <w:t>言语分寸、不得使用谩骂、讽刺性的语言和态度，不得随意</w:t>
      </w:r>
      <w:r w:rsidR="004E242A" w:rsidRPr="005A019A">
        <w:rPr>
          <w:rFonts w:ascii="宋体" w:eastAsia="宋体" w:hAnsi="宋体"/>
        </w:rPr>
        <w:t>训斥或</w:t>
      </w:r>
      <w:r w:rsidR="004E242A" w:rsidRPr="005A019A">
        <w:rPr>
          <w:rFonts w:ascii="宋体" w:eastAsia="宋体" w:hAnsi="宋体" w:hint="eastAsia"/>
        </w:rPr>
        <w:t>以命令的方式对待接受</w:t>
      </w:r>
      <w:r w:rsidR="004E242A" w:rsidRPr="005A019A">
        <w:rPr>
          <w:rFonts w:ascii="宋体" w:eastAsia="宋体" w:hAnsi="宋体"/>
        </w:rPr>
        <w:t>检验鉴定</w:t>
      </w:r>
      <w:r w:rsidR="004E242A" w:rsidRPr="005A019A">
        <w:rPr>
          <w:rFonts w:ascii="宋体" w:eastAsia="宋体" w:hAnsi="宋体" w:hint="eastAsia"/>
        </w:rPr>
        <w:t>的人员；不向受检验</w:t>
      </w:r>
      <w:r w:rsidR="004E242A" w:rsidRPr="005A019A">
        <w:rPr>
          <w:rFonts w:ascii="宋体" w:eastAsia="宋体" w:hAnsi="宋体"/>
        </w:rPr>
        <w:t>鉴定</w:t>
      </w:r>
      <w:r w:rsidR="004E242A" w:rsidRPr="005A019A">
        <w:rPr>
          <w:rFonts w:ascii="宋体" w:eastAsia="宋体" w:hAnsi="宋体" w:hint="eastAsia"/>
        </w:rPr>
        <w:t>方发表无事实根据、可能对</w:t>
      </w:r>
      <w:r w:rsidRPr="005A019A">
        <w:rPr>
          <w:rFonts w:ascii="宋体" w:eastAsia="宋体" w:hAnsi="宋体" w:hint="eastAsia"/>
        </w:rPr>
        <w:t>检验鉴定机构</w:t>
      </w:r>
      <w:r w:rsidR="004E242A" w:rsidRPr="005A019A">
        <w:rPr>
          <w:rFonts w:ascii="宋体" w:eastAsia="宋体" w:hAnsi="宋体" w:hint="eastAsia"/>
        </w:rPr>
        <w:t>造成不良影响的言论；不应做与检验鉴定无关的事情，尽量避免接听与检验鉴定任务无关的电话；确实需要通话的，应当向陪同人员说明致歉，并尽量缩短通话时间；禁止玩游戏、炒股、网购和浏览无关网页等。</w:t>
      </w:r>
    </w:p>
    <w:p w:rsidR="004E242A" w:rsidRDefault="004E242A" w:rsidP="004E242A">
      <w:pPr>
        <w:pStyle w:val="a4"/>
        <w:ind w:left="1560" w:firstLineChars="0" w:firstLine="0"/>
        <w:rPr>
          <w:rFonts w:ascii="宋体" w:eastAsia="宋体" w:hAnsi="宋体" w:cs="宋体"/>
          <w:color w:val="3E3E3E"/>
          <w:sz w:val="24"/>
          <w:szCs w:val="24"/>
        </w:rPr>
      </w:pPr>
    </w:p>
    <w:p w:rsidR="004E242A" w:rsidRPr="00AD3CAC" w:rsidRDefault="004E242A" w:rsidP="00AD3CAC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 w:rsidRPr="00AD3CAC">
        <w:rPr>
          <w:rFonts w:ascii="宋体" w:eastAsia="宋体" w:hAnsi="宋体" w:hint="eastAsia"/>
        </w:rPr>
        <w:t>检验</w:t>
      </w:r>
      <w:r w:rsidRPr="00AD3CAC">
        <w:rPr>
          <w:rFonts w:ascii="宋体" w:eastAsia="宋体" w:hAnsi="宋体"/>
        </w:rPr>
        <w:t>鉴定期间</w:t>
      </w:r>
      <w:r w:rsidR="00A5614C">
        <w:rPr>
          <w:rFonts w:ascii="宋体" w:eastAsia="宋体" w:hAnsi="宋体"/>
        </w:rPr>
        <w:t>检验鉴定机构从业人员</w:t>
      </w:r>
      <w:r w:rsidRPr="00AD3CAC">
        <w:rPr>
          <w:rFonts w:ascii="宋体" w:eastAsia="宋体" w:hAnsi="宋体"/>
        </w:rPr>
        <w:t>应</w:t>
      </w:r>
      <w:r w:rsidRPr="00AD3CAC">
        <w:rPr>
          <w:rFonts w:ascii="宋体" w:eastAsia="宋体" w:hAnsi="宋体" w:hint="eastAsia"/>
        </w:rPr>
        <w:t>遵守受检验</w:t>
      </w:r>
      <w:r w:rsidRPr="00AD3CAC">
        <w:rPr>
          <w:rFonts w:ascii="宋体" w:eastAsia="宋体" w:hAnsi="宋体"/>
        </w:rPr>
        <w:t>鉴定方</w:t>
      </w:r>
      <w:r w:rsidRPr="00AD3CAC">
        <w:rPr>
          <w:rFonts w:ascii="宋体" w:eastAsia="宋体" w:hAnsi="宋体" w:hint="eastAsia"/>
        </w:rPr>
        <w:t>有关工作场所管理的规章制度，</w:t>
      </w:r>
      <w:r w:rsidRPr="00AD3CAC">
        <w:rPr>
          <w:rFonts w:ascii="宋体" w:eastAsia="宋体" w:hAnsi="宋体"/>
        </w:rPr>
        <w:t>包括</w:t>
      </w:r>
      <w:r w:rsidRPr="00AD3CAC">
        <w:rPr>
          <w:rFonts w:ascii="宋体" w:eastAsia="宋体" w:hAnsi="宋体" w:hint="eastAsia"/>
        </w:rPr>
        <w:t>职业安全及环境管理等规定。如禁区进出要求</w:t>
      </w:r>
      <w:r w:rsidRPr="00AD3CAC">
        <w:rPr>
          <w:rFonts w:ascii="宋体" w:eastAsia="宋体" w:hAnsi="宋体"/>
        </w:rPr>
        <w:t>、</w:t>
      </w:r>
      <w:r w:rsidRPr="00AD3CAC">
        <w:rPr>
          <w:rFonts w:ascii="宋体" w:eastAsia="宋体" w:hAnsi="宋体" w:hint="eastAsia"/>
        </w:rPr>
        <w:t>安全防护、静电防护、健康卫生、穿戴工作服装、使用工作保护装置、禁止吸烟等；</w:t>
      </w:r>
    </w:p>
    <w:p w:rsidR="004E242A" w:rsidRPr="004B65FF" w:rsidRDefault="004E242A" w:rsidP="004E242A">
      <w:pPr>
        <w:pStyle w:val="a4"/>
        <w:ind w:left="360" w:firstLineChars="0" w:firstLine="0"/>
        <w:rPr>
          <w:rFonts w:ascii="宋体" w:eastAsia="宋体" w:hAnsi="宋体" w:cs="宋体"/>
          <w:color w:val="3E3E3E"/>
          <w:sz w:val="24"/>
          <w:szCs w:val="24"/>
        </w:rPr>
      </w:pPr>
    </w:p>
    <w:p w:rsidR="004E242A" w:rsidRPr="005A019A" w:rsidRDefault="00A5614C" w:rsidP="00AD3CAC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检验鉴定机构从业人员</w:t>
      </w:r>
      <w:r w:rsidR="004E242A" w:rsidRPr="00AD3CAC">
        <w:rPr>
          <w:rFonts w:ascii="宋体" w:eastAsia="宋体" w:hAnsi="宋体" w:hint="eastAsia"/>
        </w:rPr>
        <w:t>执行境外工厂的检验鉴定任务时，应遵守国家相关外事规定，注意个人言行仪表，严格</w:t>
      </w:r>
      <w:r w:rsidR="004E242A" w:rsidRPr="00AD3CAC">
        <w:rPr>
          <w:rFonts w:ascii="宋体" w:eastAsia="宋体" w:hAnsi="宋体"/>
        </w:rPr>
        <w:t>遵</w:t>
      </w:r>
      <w:r w:rsidR="004E242A" w:rsidRPr="00AD3CAC">
        <w:rPr>
          <w:rFonts w:ascii="宋体" w:eastAsia="宋体" w:hAnsi="宋体" w:hint="eastAsia"/>
        </w:rPr>
        <w:t>守检验鉴定工作计划，维护</w:t>
      </w:r>
      <w:r>
        <w:rPr>
          <w:rFonts w:ascii="宋体" w:eastAsia="宋体" w:hAnsi="宋体" w:hint="eastAsia"/>
        </w:rPr>
        <w:t>检验鉴定机构</w:t>
      </w:r>
      <w:r w:rsidR="004E242A" w:rsidRPr="00AD3CAC">
        <w:rPr>
          <w:rFonts w:ascii="宋体" w:eastAsia="宋体" w:hAnsi="宋体" w:hint="eastAsia"/>
        </w:rPr>
        <w:t>形象，不从事有损国家尊严和利益的活动。</w:t>
      </w:r>
      <w:r w:rsidR="004E242A" w:rsidRPr="005A019A">
        <w:rPr>
          <w:rFonts w:ascii="宋体" w:eastAsia="宋体" w:hAnsi="宋体" w:hint="eastAsia"/>
        </w:rPr>
        <w:t>同时</w:t>
      </w:r>
      <w:r w:rsidR="004E242A" w:rsidRPr="005A019A">
        <w:rPr>
          <w:rFonts w:ascii="宋体" w:eastAsia="宋体" w:hAnsi="宋体"/>
        </w:rPr>
        <w:t>还应</w:t>
      </w:r>
      <w:r w:rsidR="004E242A" w:rsidRPr="005A019A">
        <w:rPr>
          <w:rFonts w:ascii="宋体" w:eastAsia="宋体" w:hAnsi="宋体" w:hint="eastAsia"/>
        </w:rPr>
        <w:t>遵守</w:t>
      </w:r>
      <w:r w:rsidR="004E242A" w:rsidRPr="005A019A">
        <w:rPr>
          <w:rFonts w:ascii="宋体" w:eastAsia="宋体" w:hAnsi="宋体"/>
        </w:rPr>
        <w:t>当地的法律法规</w:t>
      </w:r>
      <w:r w:rsidR="004E242A" w:rsidRPr="005A019A">
        <w:rPr>
          <w:rFonts w:ascii="宋体" w:eastAsia="宋体" w:hAnsi="宋体" w:hint="eastAsia"/>
        </w:rPr>
        <w:t>并</w:t>
      </w:r>
      <w:r w:rsidR="004E242A" w:rsidRPr="005A019A">
        <w:rPr>
          <w:rFonts w:ascii="宋体" w:eastAsia="宋体" w:hAnsi="宋体"/>
        </w:rPr>
        <w:t>尊重</w:t>
      </w:r>
      <w:r w:rsidR="004E242A" w:rsidRPr="005A019A">
        <w:rPr>
          <w:rFonts w:ascii="宋体" w:eastAsia="宋体" w:hAnsi="宋体" w:hint="eastAsia"/>
        </w:rPr>
        <w:t>地域风俗文化</w:t>
      </w:r>
      <w:r w:rsidR="004E242A" w:rsidRPr="005A019A">
        <w:rPr>
          <w:rFonts w:ascii="宋体" w:eastAsia="宋体" w:hAnsi="宋体"/>
        </w:rPr>
        <w:t>、宗教信仰以</w:t>
      </w:r>
      <w:r w:rsidR="004E242A" w:rsidRPr="005A019A">
        <w:rPr>
          <w:rFonts w:ascii="宋体" w:eastAsia="宋体" w:hAnsi="宋体" w:hint="eastAsia"/>
        </w:rPr>
        <w:t>企业</w:t>
      </w:r>
      <w:r w:rsidR="004E242A" w:rsidRPr="005A019A">
        <w:rPr>
          <w:rFonts w:ascii="宋体" w:eastAsia="宋体" w:hAnsi="宋体"/>
        </w:rPr>
        <w:t>文化</w:t>
      </w:r>
      <w:r w:rsidR="004E242A" w:rsidRPr="005A019A">
        <w:rPr>
          <w:rFonts w:ascii="宋体" w:eastAsia="宋体" w:hAnsi="宋体" w:hint="eastAsia"/>
        </w:rPr>
        <w:t>等</w:t>
      </w:r>
      <w:r w:rsidR="004E242A" w:rsidRPr="005A019A">
        <w:rPr>
          <w:rFonts w:ascii="宋体" w:eastAsia="宋体" w:hAnsi="宋体"/>
        </w:rPr>
        <w:t>。</w:t>
      </w:r>
    </w:p>
    <w:p w:rsidR="004E242A" w:rsidRDefault="004E242A" w:rsidP="004E242A">
      <w:pPr>
        <w:pStyle w:val="a4"/>
        <w:ind w:left="1560" w:firstLineChars="0" w:hanging="1560"/>
        <w:rPr>
          <w:rFonts w:ascii="宋体" w:eastAsia="宋体" w:hAnsi="宋体" w:cs="宋体"/>
          <w:color w:val="3E3E3E"/>
          <w:sz w:val="24"/>
          <w:szCs w:val="24"/>
        </w:rPr>
      </w:pPr>
    </w:p>
    <w:p w:rsidR="004E242A" w:rsidRPr="00AD3CAC" w:rsidRDefault="00A5614C" w:rsidP="00AD3CAC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检验鉴定机构从业人员</w:t>
      </w:r>
      <w:r w:rsidR="004E242A" w:rsidRPr="00AD3CAC">
        <w:rPr>
          <w:rFonts w:ascii="宋体" w:eastAsia="宋体" w:hAnsi="宋体" w:hint="eastAsia"/>
        </w:rPr>
        <w:t>在检验鉴定期间应相互支持</w:t>
      </w:r>
      <w:r w:rsidR="004E242A" w:rsidRPr="00AD3CAC">
        <w:rPr>
          <w:rFonts w:ascii="宋体" w:eastAsia="宋体" w:hAnsi="宋体"/>
        </w:rPr>
        <w:t>和</w:t>
      </w:r>
      <w:r w:rsidR="004E242A" w:rsidRPr="00AD3CAC">
        <w:rPr>
          <w:rFonts w:ascii="宋体" w:eastAsia="宋体" w:hAnsi="宋体" w:hint="eastAsia"/>
        </w:rPr>
        <w:t>配合，具有</w:t>
      </w:r>
      <w:r w:rsidR="004E242A" w:rsidRPr="00AD3CAC">
        <w:rPr>
          <w:rFonts w:ascii="宋体" w:eastAsia="宋体" w:hAnsi="宋体"/>
        </w:rPr>
        <w:t>团队协作精神。</w:t>
      </w:r>
      <w:r w:rsidR="004E242A" w:rsidRPr="00AD3CAC">
        <w:rPr>
          <w:rFonts w:ascii="宋体" w:eastAsia="宋体" w:hAnsi="宋体" w:hint="eastAsia"/>
        </w:rPr>
        <w:t>不得</w:t>
      </w:r>
      <w:r w:rsidR="004E242A" w:rsidRPr="00AD3CAC">
        <w:rPr>
          <w:rFonts w:ascii="宋体" w:eastAsia="宋体" w:hAnsi="宋体"/>
        </w:rPr>
        <w:t>在受检验鉴定方人员面前表达对其他</w:t>
      </w:r>
      <w:r>
        <w:rPr>
          <w:rFonts w:ascii="宋体" w:eastAsia="宋体" w:hAnsi="宋体"/>
        </w:rPr>
        <w:t>检验鉴定机构从业人员</w:t>
      </w:r>
      <w:r w:rsidR="004E242A" w:rsidRPr="00AD3CAC">
        <w:rPr>
          <w:rFonts w:ascii="宋体" w:eastAsia="宋体" w:hAnsi="宋体"/>
        </w:rPr>
        <w:t>的看法和意见。</w:t>
      </w:r>
      <w:r w:rsidR="004E242A" w:rsidRPr="00AD3CAC">
        <w:rPr>
          <w:rFonts w:ascii="宋体" w:eastAsia="宋体" w:hAnsi="宋体" w:hint="eastAsia"/>
        </w:rPr>
        <w:t>对检</w:t>
      </w:r>
      <w:r w:rsidR="004E242A" w:rsidRPr="00AD3CAC">
        <w:rPr>
          <w:rFonts w:ascii="宋体" w:eastAsia="宋体" w:hAnsi="宋体" w:hint="eastAsia"/>
        </w:rPr>
        <w:lastRenderedPageBreak/>
        <w:t>验</w:t>
      </w:r>
      <w:r w:rsidR="004E242A" w:rsidRPr="00AD3CAC">
        <w:rPr>
          <w:rFonts w:ascii="宋体" w:eastAsia="宋体" w:hAnsi="宋体"/>
        </w:rPr>
        <w:t>鉴定期间发现的问题</w:t>
      </w:r>
      <w:r w:rsidR="004E242A" w:rsidRPr="00AD3CAC">
        <w:rPr>
          <w:rFonts w:ascii="宋体" w:eastAsia="宋体" w:hAnsi="宋体" w:hint="eastAsia"/>
        </w:rPr>
        <w:t>应</w:t>
      </w:r>
      <w:r w:rsidR="004E242A" w:rsidRPr="00AD3CAC">
        <w:rPr>
          <w:rFonts w:ascii="宋体" w:eastAsia="宋体" w:hAnsi="宋体"/>
        </w:rPr>
        <w:t>经过内部充分讨论并达成一致，不得在受</w:t>
      </w:r>
      <w:r w:rsidR="004E242A" w:rsidRPr="00AD3CAC">
        <w:rPr>
          <w:rFonts w:ascii="宋体" w:eastAsia="宋体" w:hAnsi="宋体" w:hint="eastAsia"/>
        </w:rPr>
        <w:t>检验</w:t>
      </w:r>
      <w:r w:rsidR="004E242A" w:rsidRPr="00AD3CAC">
        <w:rPr>
          <w:rFonts w:ascii="宋体" w:eastAsia="宋体" w:hAnsi="宋体"/>
        </w:rPr>
        <w:t>鉴定方人员面前争论或争吵</w:t>
      </w:r>
      <w:r w:rsidR="004E242A" w:rsidRPr="00AD3CAC">
        <w:rPr>
          <w:rFonts w:ascii="宋体" w:eastAsia="宋体" w:hAnsi="宋体" w:hint="eastAsia"/>
        </w:rPr>
        <w:t>或</w:t>
      </w:r>
      <w:r w:rsidR="004E242A" w:rsidRPr="00AD3CAC">
        <w:rPr>
          <w:rFonts w:ascii="宋体" w:eastAsia="宋体" w:hAnsi="宋体"/>
        </w:rPr>
        <w:t>表达负面意见。</w:t>
      </w:r>
      <w:r w:rsidR="004E242A" w:rsidRPr="00AD3CAC">
        <w:rPr>
          <w:rFonts w:ascii="宋体" w:eastAsia="宋体" w:hAnsi="宋体" w:hint="eastAsia"/>
        </w:rPr>
        <w:t>当检验</w:t>
      </w:r>
      <w:r w:rsidR="004E242A" w:rsidRPr="00AD3CAC">
        <w:rPr>
          <w:rFonts w:ascii="宋体" w:eastAsia="宋体" w:hAnsi="宋体"/>
        </w:rPr>
        <w:t>鉴定结论</w:t>
      </w:r>
      <w:r w:rsidR="004E242A" w:rsidRPr="00AD3CAC">
        <w:rPr>
          <w:rFonts w:ascii="宋体" w:eastAsia="宋体" w:hAnsi="宋体" w:hint="eastAsia"/>
        </w:rPr>
        <w:t>难以达成一致时，应服从检验鉴定组长的决定或</w:t>
      </w:r>
      <w:r w:rsidR="004E242A" w:rsidRPr="00AD3CAC">
        <w:rPr>
          <w:rFonts w:ascii="宋体" w:eastAsia="宋体" w:hAnsi="宋体"/>
        </w:rPr>
        <w:t>寻求</w:t>
      </w:r>
      <w:r>
        <w:rPr>
          <w:rFonts w:ascii="宋体" w:eastAsia="宋体" w:hAnsi="宋体"/>
        </w:rPr>
        <w:t>检验鉴定机构</w:t>
      </w:r>
      <w:r w:rsidR="004E242A" w:rsidRPr="00AD3CAC">
        <w:rPr>
          <w:rFonts w:ascii="宋体" w:eastAsia="宋体" w:hAnsi="宋体"/>
        </w:rPr>
        <w:t>内部技术管理人员的意见和支持。</w:t>
      </w:r>
    </w:p>
    <w:p w:rsidR="004E242A" w:rsidRPr="00B247EF" w:rsidRDefault="004E242A" w:rsidP="004E242A">
      <w:pPr>
        <w:pStyle w:val="a4"/>
        <w:ind w:left="1560" w:firstLineChars="0" w:firstLine="0"/>
        <w:rPr>
          <w:rFonts w:ascii="宋体" w:eastAsia="宋体" w:hAnsi="宋体" w:cs="宋体"/>
          <w:color w:val="3E3E3E"/>
          <w:sz w:val="24"/>
          <w:szCs w:val="24"/>
        </w:rPr>
      </w:pPr>
    </w:p>
    <w:p w:rsidR="004E242A" w:rsidRPr="005A019A" w:rsidRDefault="00A5614C" w:rsidP="00AD3CAC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 w:rsidRPr="005A019A">
        <w:rPr>
          <w:rFonts w:ascii="宋体" w:eastAsia="宋体" w:hAnsi="宋体" w:hint="eastAsia"/>
        </w:rPr>
        <w:t>检验鉴定机构从业人员</w:t>
      </w:r>
      <w:r w:rsidR="004E242A" w:rsidRPr="005A019A">
        <w:rPr>
          <w:rFonts w:ascii="宋体" w:eastAsia="宋体" w:hAnsi="宋体" w:hint="eastAsia"/>
        </w:rPr>
        <w:t>应遵守</w:t>
      </w:r>
      <w:r w:rsidRPr="005A019A">
        <w:rPr>
          <w:rFonts w:ascii="宋体" w:eastAsia="宋体" w:hAnsi="宋体" w:hint="eastAsia"/>
        </w:rPr>
        <w:t>检验鉴定机构</w:t>
      </w:r>
      <w:r w:rsidR="004E242A" w:rsidRPr="005A019A">
        <w:rPr>
          <w:rFonts w:ascii="宋体" w:eastAsia="宋体" w:hAnsi="宋体" w:hint="eastAsia"/>
        </w:rPr>
        <w:t>的保密规定。不向第三方泄露</w:t>
      </w:r>
      <w:r w:rsidRPr="005A019A">
        <w:rPr>
          <w:rFonts w:ascii="宋体" w:eastAsia="宋体" w:hAnsi="宋体" w:hint="eastAsia"/>
        </w:rPr>
        <w:t>检验鉴定机构</w:t>
      </w:r>
      <w:r w:rsidR="004E242A" w:rsidRPr="005A019A">
        <w:rPr>
          <w:rFonts w:ascii="宋体" w:eastAsia="宋体" w:hAnsi="宋体" w:hint="eastAsia"/>
        </w:rPr>
        <w:t>规定保密的内部工作情况及技术信息。不利用、错用或允许他人使用</w:t>
      </w:r>
      <w:r w:rsidRPr="005A019A">
        <w:rPr>
          <w:rFonts w:ascii="宋体" w:eastAsia="宋体" w:hAnsi="宋体" w:hint="eastAsia"/>
        </w:rPr>
        <w:t>检验鉴定机构</w:t>
      </w:r>
      <w:r w:rsidR="004E242A" w:rsidRPr="005A019A">
        <w:rPr>
          <w:rFonts w:ascii="宋体" w:eastAsia="宋体" w:hAnsi="宋体" w:hint="eastAsia"/>
        </w:rPr>
        <w:t>应保密的信息和技术文件。对受检验鉴定方的商业和技术信息予以保密，没有得到受检验鉴定方书面许可或法律允许的情况下，不得复制或拷贝受检验鉴定方有保密要求的材料作为记录，尤其是禁止复制</w:t>
      </w:r>
      <w:r w:rsidR="004E242A" w:rsidRPr="005A019A">
        <w:rPr>
          <w:rFonts w:ascii="宋体" w:eastAsia="宋体" w:hAnsi="宋体"/>
        </w:rPr>
        <w:t>或</w:t>
      </w:r>
      <w:r w:rsidR="004E242A" w:rsidRPr="005A019A">
        <w:rPr>
          <w:rFonts w:ascii="宋体" w:eastAsia="宋体" w:hAnsi="宋体" w:hint="eastAsia"/>
        </w:rPr>
        <w:t>拷贝涉及到军事和国家秘密的资料。当有必要复制或拷贝相关</w:t>
      </w:r>
      <w:r w:rsidR="004E242A" w:rsidRPr="005A019A">
        <w:rPr>
          <w:rFonts w:ascii="宋体" w:eastAsia="宋体" w:hAnsi="宋体"/>
        </w:rPr>
        <w:t>资料时，</w:t>
      </w:r>
      <w:r w:rsidR="004E242A" w:rsidRPr="005A019A">
        <w:rPr>
          <w:rFonts w:ascii="宋体" w:eastAsia="宋体" w:hAnsi="宋体" w:hint="eastAsia"/>
        </w:rPr>
        <w:t>必须事前征得受检验</w:t>
      </w:r>
      <w:r w:rsidR="004E242A" w:rsidRPr="005A019A">
        <w:rPr>
          <w:rFonts w:ascii="宋体" w:eastAsia="宋体" w:hAnsi="宋体"/>
        </w:rPr>
        <w:t>鉴定</w:t>
      </w:r>
      <w:r w:rsidR="004E242A" w:rsidRPr="005A019A">
        <w:rPr>
          <w:rFonts w:ascii="宋体" w:eastAsia="宋体" w:hAnsi="宋体" w:hint="eastAsia"/>
        </w:rPr>
        <w:t>方的同意。</w:t>
      </w:r>
      <w:r w:rsidR="004E242A" w:rsidRPr="005A019A">
        <w:rPr>
          <w:rFonts w:ascii="宋体" w:eastAsia="宋体" w:hAnsi="宋体"/>
        </w:rPr>
        <w:t>同时</w:t>
      </w:r>
      <w:r w:rsidR="004E242A" w:rsidRPr="005A019A">
        <w:rPr>
          <w:rFonts w:ascii="宋体" w:eastAsia="宋体" w:hAnsi="宋体" w:hint="eastAsia"/>
        </w:rPr>
        <w:t>应严格按照</w:t>
      </w:r>
      <w:r w:rsidRPr="005A019A">
        <w:rPr>
          <w:rFonts w:ascii="宋体" w:eastAsia="宋体" w:hAnsi="宋体" w:hint="eastAsia"/>
        </w:rPr>
        <w:t>检验鉴定机构</w:t>
      </w:r>
      <w:r w:rsidR="004E242A" w:rsidRPr="005A019A">
        <w:rPr>
          <w:rFonts w:ascii="宋体" w:eastAsia="宋体" w:hAnsi="宋体" w:hint="eastAsia"/>
        </w:rPr>
        <w:t>保密要求处理，在</w:t>
      </w:r>
      <w:r w:rsidR="004E242A" w:rsidRPr="005A019A">
        <w:rPr>
          <w:rFonts w:ascii="宋体" w:eastAsia="宋体" w:hAnsi="宋体"/>
        </w:rPr>
        <w:t>未经受检验鉴定方许可，</w:t>
      </w:r>
      <w:r w:rsidR="004E242A" w:rsidRPr="005A019A">
        <w:rPr>
          <w:rFonts w:ascii="宋体" w:eastAsia="宋体" w:hAnsi="宋体" w:hint="eastAsia"/>
        </w:rPr>
        <w:t>或者法律法规允许的情况下，不得向任何第三方透露。</w:t>
      </w:r>
    </w:p>
    <w:p w:rsidR="004E242A" w:rsidRPr="005A019A" w:rsidRDefault="004E242A" w:rsidP="00AD3CAC">
      <w:pPr>
        <w:pStyle w:val="a4"/>
        <w:ind w:left="720" w:firstLineChars="0" w:firstLine="0"/>
        <w:rPr>
          <w:rFonts w:ascii="宋体" w:eastAsia="宋体" w:hAnsi="宋体"/>
        </w:rPr>
      </w:pPr>
    </w:p>
    <w:p w:rsidR="004E242A" w:rsidRPr="005A019A" w:rsidRDefault="00A5614C" w:rsidP="00AD3CAC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 w:rsidRPr="005A019A">
        <w:rPr>
          <w:rFonts w:ascii="宋体" w:eastAsia="宋体" w:hAnsi="宋体" w:hint="eastAsia"/>
        </w:rPr>
        <w:t>检验鉴定机构从业人员</w:t>
      </w:r>
      <w:r w:rsidR="004E242A" w:rsidRPr="005A019A">
        <w:rPr>
          <w:rFonts w:ascii="宋体" w:eastAsia="宋体" w:hAnsi="宋体" w:hint="eastAsia"/>
        </w:rPr>
        <w:t>不得受聘于咨询</w:t>
      </w:r>
      <w:r w:rsidRPr="005A019A">
        <w:rPr>
          <w:rFonts w:ascii="宋体" w:eastAsia="宋体" w:hAnsi="宋体" w:hint="eastAsia"/>
        </w:rPr>
        <w:t>检验鉴定机构</w:t>
      </w:r>
      <w:r w:rsidR="004E242A" w:rsidRPr="005A019A">
        <w:rPr>
          <w:rFonts w:ascii="宋体" w:eastAsia="宋体" w:hAnsi="宋体" w:hint="eastAsia"/>
        </w:rPr>
        <w:t>或者同时</w:t>
      </w:r>
      <w:r w:rsidR="004E242A" w:rsidRPr="005A019A">
        <w:rPr>
          <w:rFonts w:ascii="宋体" w:eastAsia="宋体" w:hAnsi="宋体"/>
        </w:rPr>
        <w:t>受雇于其他检验鉴定</w:t>
      </w:r>
      <w:r w:rsidRPr="005A019A">
        <w:rPr>
          <w:rFonts w:ascii="宋体" w:eastAsia="宋体" w:hAnsi="宋体"/>
        </w:rPr>
        <w:t>检验鉴定机构</w:t>
      </w:r>
      <w:r w:rsidR="004E242A" w:rsidRPr="005A019A">
        <w:rPr>
          <w:rFonts w:ascii="宋体" w:eastAsia="宋体" w:hAnsi="宋体" w:hint="eastAsia"/>
        </w:rPr>
        <w:t>。</w:t>
      </w:r>
    </w:p>
    <w:p w:rsidR="004E242A" w:rsidRPr="00D02B07" w:rsidRDefault="004E242A" w:rsidP="004E242A">
      <w:pPr>
        <w:pStyle w:val="a4"/>
        <w:ind w:left="360" w:firstLineChars="0" w:firstLine="0"/>
        <w:rPr>
          <w:rFonts w:ascii="宋体" w:eastAsia="宋体" w:hAnsi="宋体" w:cs="宋体"/>
          <w:color w:val="3E3E3E"/>
          <w:sz w:val="24"/>
          <w:szCs w:val="24"/>
        </w:rPr>
      </w:pPr>
    </w:p>
    <w:p w:rsidR="004E242A" w:rsidRPr="00AD3CAC" w:rsidRDefault="00A5614C" w:rsidP="00AD3CAC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检验鉴定机构从业人员</w:t>
      </w:r>
      <w:r w:rsidR="004E242A" w:rsidRPr="00AD3CAC">
        <w:rPr>
          <w:rFonts w:ascii="宋体" w:eastAsia="宋体" w:hAnsi="宋体" w:hint="eastAsia"/>
        </w:rPr>
        <w:t>在工作期间出现重大突发事件或遇到超出工作权限的事件时，应及时向</w:t>
      </w:r>
      <w:r>
        <w:rPr>
          <w:rFonts w:ascii="宋体" w:eastAsia="宋体" w:hAnsi="宋体" w:hint="eastAsia"/>
        </w:rPr>
        <w:t>检验鉴定机构</w:t>
      </w:r>
      <w:r w:rsidR="004E242A" w:rsidRPr="00AD3CAC">
        <w:rPr>
          <w:rFonts w:ascii="宋体" w:eastAsia="宋体" w:hAnsi="宋体" w:hint="eastAsia"/>
        </w:rPr>
        <w:t>汇报和请示。</w:t>
      </w:r>
    </w:p>
    <w:p w:rsidR="00EC6FDA" w:rsidRPr="004E242A" w:rsidRDefault="00EC6FDA" w:rsidP="002D15C9">
      <w:pPr>
        <w:pStyle w:val="a4"/>
        <w:ind w:left="360" w:firstLineChars="0" w:firstLine="0"/>
        <w:rPr>
          <w:rFonts w:ascii="宋体" w:eastAsia="宋体" w:hAnsi="宋体"/>
        </w:rPr>
      </w:pPr>
    </w:p>
    <w:p w:rsidR="00EC6FDA" w:rsidRDefault="00917A37" w:rsidP="004E4DDD">
      <w:pPr>
        <w:pStyle w:val="a4"/>
        <w:numPr>
          <w:ilvl w:val="1"/>
          <w:numId w:val="14"/>
        </w:numPr>
        <w:ind w:left="567" w:firstLineChars="0" w:hanging="567"/>
        <w:rPr>
          <w:rFonts w:ascii="宋体" w:eastAsia="宋体" w:hAnsi="宋体"/>
          <w:b/>
        </w:rPr>
      </w:pPr>
      <w:r w:rsidRPr="00917A37">
        <w:rPr>
          <w:rFonts w:ascii="宋体" w:eastAsia="宋体" w:hAnsi="宋体" w:hint="eastAsia"/>
          <w:b/>
        </w:rPr>
        <w:t>管理要求</w:t>
      </w:r>
    </w:p>
    <w:p w:rsidR="00A312E3" w:rsidRPr="004E4DDD" w:rsidRDefault="00A312E3" w:rsidP="00A312E3">
      <w:pPr>
        <w:pStyle w:val="a4"/>
        <w:ind w:left="567" w:firstLineChars="0" w:firstLine="0"/>
        <w:rPr>
          <w:rFonts w:ascii="宋体" w:eastAsia="宋体" w:hAnsi="宋体"/>
          <w:b/>
        </w:rPr>
      </w:pPr>
    </w:p>
    <w:p w:rsidR="00917A37" w:rsidRPr="00917A37" w:rsidRDefault="00A5614C" w:rsidP="00917A37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检验鉴定机构</w:t>
      </w:r>
      <w:r w:rsidR="00917A37" w:rsidRPr="00917A37">
        <w:rPr>
          <w:rFonts w:ascii="宋体" w:eastAsia="宋体" w:hAnsi="宋体" w:hint="eastAsia"/>
        </w:rPr>
        <w:t>应制订相应的规章制度，对</w:t>
      </w:r>
      <w:r>
        <w:rPr>
          <w:rFonts w:ascii="宋体" w:eastAsia="宋体" w:hAnsi="宋体" w:hint="eastAsia"/>
        </w:rPr>
        <w:t>检验鉴定机构从业人员</w:t>
      </w:r>
      <w:r w:rsidR="00917A37" w:rsidRPr="00917A37">
        <w:rPr>
          <w:rFonts w:ascii="宋体" w:eastAsia="宋体" w:hAnsi="宋体" w:hint="eastAsia"/>
        </w:rPr>
        <w:t>的培训、评价、聘用、使用、监督等工作进行规范管理。</w:t>
      </w:r>
    </w:p>
    <w:p w:rsidR="00917A37" w:rsidRPr="00917A37" w:rsidRDefault="00917A37" w:rsidP="00917A37">
      <w:pPr>
        <w:pStyle w:val="a4"/>
        <w:ind w:left="720" w:firstLineChars="0" w:firstLine="0"/>
        <w:rPr>
          <w:rFonts w:ascii="宋体" w:eastAsia="宋体" w:hAnsi="宋体"/>
        </w:rPr>
      </w:pPr>
    </w:p>
    <w:p w:rsidR="00917A37" w:rsidRPr="00917A37" w:rsidRDefault="00A5614C" w:rsidP="00917A37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检验鉴定机构</w:t>
      </w:r>
      <w:r w:rsidR="00917A37" w:rsidRPr="00917A37">
        <w:rPr>
          <w:rFonts w:ascii="宋体" w:eastAsia="宋体" w:hAnsi="宋体"/>
        </w:rPr>
        <w:t>应对</w:t>
      </w:r>
      <w:r w:rsidR="00917A37" w:rsidRPr="00917A37">
        <w:rPr>
          <w:rFonts w:ascii="宋体" w:eastAsia="宋体" w:hAnsi="宋体" w:hint="eastAsia"/>
        </w:rPr>
        <w:t>聘用</w:t>
      </w:r>
      <w:r w:rsidR="00917A37" w:rsidRPr="00917A37">
        <w:rPr>
          <w:rFonts w:ascii="宋体" w:eastAsia="宋体" w:hAnsi="宋体"/>
        </w:rPr>
        <w:t>的</w:t>
      </w:r>
      <w:r>
        <w:rPr>
          <w:rFonts w:ascii="宋体" w:eastAsia="宋体" w:hAnsi="宋体" w:hint="eastAsia"/>
        </w:rPr>
        <w:t>从业人员</w:t>
      </w:r>
      <w:r w:rsidR="00917A37" w:rsidRPr="00917A37">
        <w:rPr>
          <w:rFonts w:ascii="宋体" w:eastAsia="宋体" w:hAnsi="宋体" w:hint="eastAsia"/>
        </w:rPr>
        <w:t>的</w:t>
      </w:r>
      <w:r w:rsidR="00917A37" w:rsidRPr="00917A37">
        <w:rPr>
          <w:rFonts w:ascii="宋体" w:eastAsia="宋体" w:hAnsi="宋体"/>
        </w:rPr>
        <w:t>个人资料</w:t>
      </w:r>
      <w:r w:rsidR="00917A37" w:rsidRPr="00917A37">
        <w:rPr>
          <w:rFonts w:ascii="宋体" w:eastAsia="宋体" w:hAnsi="宋体" w:hint="eastAsia"/>
        </w:rPr>
        <w:t>内容</w:t>
      </w:r>
      <w:r w:rsidR="00917A37" w:rsidRPr="00917A37">
        <w:rPr>
          <w:rFonts w:ascii="宋体" w:eastAsia="宋体" w:hAnsi="宋体"/>
        </w:rPr>
        <w:t>进行核实</w:t>
      </w:r>
      <w:r w:rsidR="00917A37" w:rsidRPr="00917A37">
        <w:rPr>
          <w:rFonts w:ascii="宋体" w:eastAsia="宋体" w:hAnsi="宋体" w:hint="eastAsia"/>
        </w:rPr>
        <w:t>和</w:t>
      </w:r>
      <w:r w:rsidR="00917A37" w:rsidRPr="00917A37">
        <w:rPr>
          <w:rFonts w:ascii="宋体" w:eastAsia="宋体" w:hAnsi="宋体"/>
        </w:rPr>
        <w:t>验证，确保</w:t>
      </w:r>
      <w:r w:rsidR="00917A37" w:rsidRPr="00917A37">
        <w:rPr>
          <w:rFonts w:ascii="宋体" w:eastAsia="宋体" w:hAnsi="宋体" w:hint="eastAsia"/>
        </w:rPr>
        <w:t>信息</w:t>
      </w:r>
      <w:r w:rsidR="00917A37" w:rsidRPr="00917A37">
        <w:rPr>
          <w:rFonts w:ascii="宋体" w:eastAsia="宋体" w:hAnsi="宋体"/>
        </w:rPr>
        <w:t>真实可靠</w:t>
      </w:r>
      <w:r w:rsidR="00917A37" w:rsidRPr="00917A37">
        <w:rPr>
          <w:rFonts w:ascii="宋体" w:eastAsia="宋体" w:hAnsi="宋体" w:hint="eastAsia"/>
        </w:rPr>
        <w:t>，</w:t>
      </w:r>
      <w:r w:rsidR="00917A37" w:rsidRPr="00917A37">
        <w:rPr>
          <w:rFonts w:ascii="宋体" w:eastAsia="宋体" w:hAnsi="宋体"/>
        </w:rPr>
        <w:t>防止</w:t>
      </w:r>
      <w:r w:rsidR="00917A37" w:rsidRPr="00917A37">
        <w:rPr>
          <w:rFonts w:ascii="宋体" w:eastAsia="宋体" w:hAnsi="宋体" w:hint="eastAsia"/>
        </w:rPr>
        <w:t>弄虚作假</w:t>
      </w:r>
      <w:r w:rsidR="00917A37" w:rsidRPr="00917A37">
        <w:rPr>
          <w:rFonts w:ascii="宋体" w:eastAsia="宋体" w:hAnsi="宋体"/>
        </w:rPr>
        <w:t>。</w:t>
      </w:r>
      <w:r w:rsidR="00917A37" w:rsidRPr="00917A37">
        <w:rPr>
          <w:rFonts w:ascii="宋体" w:eastAsia="宋体" w:hAnsi="宋体" w:hint="eastAsia"/>
        </w:rPr>
        <w:t>同时</w:t>
      </w:r>
      <w:r w:rsidR="00917A37" w:rsidRPr="00917A37">
        <w:rPr>
          <w:rFonts w:ascii="宋体" w:eastAsia="宋体" w:hAnsi="宋体"/>
        </w:rPr>
        <w:t>承担因内容失实而带来的后果和责任。</w:t>
      </w:r>
    </w:p>
    <w:p w:rsidR="00917A37" w:rsidRPr="00917A37" w:rsidRDefault="00917A37" w:rsidP="00917A37">
      <w:pPr>
        <w:pStyle w:val="a4"/>
        <w:ind w:left="720" w:firstLineChars="0" w:firstLine="0"/>
        <w:rPr>
          <w:rFonts w:ascii="宋体" w:eastAsia="宋体" w:hAnsi="宋体"/>
        </w:rPr>
      </w:pPr>
    </w:p>
    <w:p w:rsidR="00917A37" w:rsidRDefault="00A5614C" w:rsidP="00917A37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检验鉴定机构</w:t>
      </w:r>
      <w:r w:rsidR="00917A37" w:rsidRPr="00917A37">
        <w:rPr>
          <w:rFonts w:ascii="宋体" w:eastAsia="宋体" w:hAnsi="宋体" w:hint="eastAsia"/>
        </w:rPr>
        <w:t>应为</w:t>
      </w:r>
      <w:r>
        <w:rPr>
          <w:rFonts w:ascii="宋体" w:eastAsia="宋体" w:hAnsi="宋体" w:hint="eastAsia"/>
        </w:rPr>
        <w:t>其从业人员</w:t>
      </w:r>
      <w:r w:rsidR="00917A37" w:rsidRPr="00917A37">
        <w:rPr>
          <w:rFonts w:ascii="宋体" w:eastAsia="宋体" w:hAnsi="宋体" w:hint="eastAsia"/>
        </w:rPr>
        <w:t>提供必要的持续培训并</w:t>
      </w:r>
      <w:r w:rsidR="00917A37" w:rsidRPr="00917A37">
        <w:rPr>
          <w:rFonts w:ascii="宋体" w:eastAsia="宋体" w:hAnsi="宋体"/>
        </w:rPr>
        <w:t>安排</w:t>
      </w:r>
      <w:r w:rsidR="00917A37" w:rsidRPr="00917A37">
        <w:rPr>
          <w:rFonts w:ascii="宋体" w:eastAsia="宋体" w:hAnsi="宋体" w:hint="eastAsia"/>
        </w:rPr>
        <w:t>技术经验交流，以提升检验鉴定人员的素质、业务能力和检验鉴定水平。</w:t>
      </w:r>
    </w:p>
    <w:p w:rsidR="007778DB" w:rsidRPr="005A019A" w:rsidRDefault="007778DB" w:rsidP="005A019A">
      <w:pPr>
        <w:rPr>
          <w:rFonts w:ascii="宋体" w:eastAsia="宋体" w:hAnsi="宋体"/>
        </w:rPr>
      </w:pPr>
    </w:p>
    <w:p w:rsidR="007778DB" w:rsidRPr="00917A37" w:rsidRDefault="007778DB" w:rsidP="00917A37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检验鉴定机构应告知其从业人员的职责和权限。（参考GB/T27020-2016 6.1.4）</w:t>
      </w:r>
    </w:p>
    <w:p w:rsidR="00917A37" w:rsidRPr="00765AF4" w:rsidRDefault="00917A37" w:rsidP="00917A37">
      <w:pPr>
        <w:pStyle w:val="a4"/>
        <w:ind w:left="360" w:firstLineChars="0" w:firstLine="0"/>
        <w:rPr>
          <w:rFonts w:ascii="宋体" w:eastAsia="宋体" w:hAnsi="宋体" w:cs="宋体"/>
          <w:color w:val="3E3E3E"/>
          <w:sz w:val="24"/>
          <w:szCs w:val="24"/>
        </w:rPr>
      </w:pPr>
    </w:p>
    <w:p w:rsidR="00917A37" w:rsidRPr="005A019A" w:rsidRDefault="00A5614C" w:rsidP="00917A37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 w:rsidRPr="005A019A">
        <w:rPr>
          <w:rFonts w:ascii="宋体" w:eastAsia="宋体" w:hAnsi="宋体" w:hint="eastAsia"/>
        </w:rPr>
        <w:t>检验鉴定机构</w:t>
      </w:r>
      <w:r w:rsidR="007778DB" w:rsidRPr="005A019A">
        <w:rPr>
          <w:rFonts w:ascii="宋体" w:eastAsia="宋体" w:hAnsi="宋体" w:hint="eastAsia"/>
        </w:rPr>
        <w:t>应该持续验证其从业人员的业务能力是否胜任，并保存好验证记录。（参考GB/T27020-2016 6.1.9和6.1.10； 原具体管理手段的内容，比如分级管理，岗位考核等内容作了暂时删除的安排，请注意）</w:t>
      </w:r>
    </w:p>
    <w:p w:rsidR="00917A37" w:rsidRPr="005A019A" w:rsidRDefault="00917A37" w:rsidP="00917A37">
      <w:pPr>
        <w:pStyle w:val="a4"/>
        <w:ind w:left="720" w:firstLineChars="0" w:firstLine="0"/>
        <w:rPr>
          <w:rFonts w:ascii="宋体" w:eastAsia="宋体" w:hAnsi="宋体"/>
        </w:rPr>
      </w:pPr>
    </w:p>
    <w:p w:rsidR="00917A37" w:rsidRPr="005A019A" w:rsidRDefault="00A5614C" w:rsidP="00917A37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 w:rsidRPr="005A019A">
        <w:rPr>
          <w:rFonts w:ascii="宋体" w:eastAsia="宋体" w:hAnsi="宋体" w:hint="eastAsia"/>
        </w:rPr>
        <w:t>检验鉴定机构</w:t>
      </w:r>
      <w:r w:rsidR="00917A37" w:rsidRPr="005A019A">
        <w:rPr>
          <w:rFonts w:ascii="宋体" w:eastAsia="宋体" w:hAnsi="宋体" w:hint="eastAsia"/>
        </w:rPr>
        <w:t>必须合理地安排</w:t>
      </w:r>
      <w:r w:rsidRPr="005A019A">
        <w:rPr>
          <w:rFonts w:ascii="宋体" w:eastAsia="宋体" w:hAnsi="宋体" w:hint="eastAsia"/>
        </w:rPr>
        <w:t>其从业</w:t>
      </w:r>
      <w:r w:rsidR="00917A37" w:rsidRPr="005A019A">
        <w:rPr>
          <w:rFonts w:ascii="宋体" w:eastAsia="宋体" w:hAnsi="宋体" w:hint="eastAsia"/>
        </w:rPr>
        <w:t>人员</w:t>
      </w:r>
      <w:r w:rsidR="00917A37" w:rsidRPr="005A019A">
        <w:rPr>
          <w:rFonts w:ascii="宋体" w:eastAsia="宋体" w:hAnsi="宋体"/>
        </w:rPr>
        <w:t>的工作</w:t>
      </w:r>
      <w:r w:rsidR="00917A37" w:rsidRPr="005A019A">
        <w:rPr>
          <w:rFonts w:ascii="宋体" w:eastAsia="宋体" w:hAnsi="宋体" w:hint="eastAsia"/>
        </w:rPr>
        <w:t>任务，不能使处于超饱和或负荷工作状态。</w:t>
      </w:r>
    </w:p>
    <w:p w:rsidR="00917A37" w:rsidRPr="00F73C17" w:rsidRDefault="00917A37" w:rsidP="00917A37">
      <w:pPr>
        <w:pStyle w:val="a4"/>
        <w:ind w:left="360" w:firstLineChars="0" w:firstLine="0"/>
        <w:rPr>
          <w:rFonts w:ascii="宋体" w:eastAsia="宋体" w:hAnsi="宋体" w:cs="宋体"/>
          <w:color w:val="3E3E3E"/>
          <w:sz w:val="24"/>
          <w:szCs w:val="24"/>
        </w:rPr>
      </w:pPr>
    </w:p>
    <w:p w:rsidR="00917A37" w:rsidRPr="00917A37" w:rsidRDefault="00A5614C" w:rsidP="00917A37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检验鉴定机构</w:t>
      </w:r>
      <w:r w:rsidR="00917A37" w:rsidRPr="00917A37">
        <w:rPr>
          <w:rFonts w:ascii="宋体" w:eastAsia="宋体" w:hAnsi="宋体" w:hint="eastAsia"/>
        </w:rPr>
        <w:t>针对</w:t>
      </w:r>
      <w:r>
        <w:rPr>
          <w:rFonts w:ascii="宋体" w:eastAsia="宋体" w:hAnsi="宋体" w:hint="eastAsia"/>
        </w:rPr>
        <w:t>其从业人员</w:t>
      </w:r>
      <w:r w:rsidR="00917A37" w:rsidRPr="00917A37">
        <w:rPr>
          <w:rFonts w:ascii="宋体" w:eastAsia="宋体" w:hAnsi="宋体" w:hint="eastAsia"/>
        </w:rPr>
        <w:t>在检验鉴定期间反映的重大</w:t>
      </w:r>
      <w:r w:rsidR="00917A37" w:rsidRPr="00917A37">
        <w:rPr>
          <w:rFonts w:ascii="宋体" w:eastAsia="宋体" w:hAnsi="宋体"/>
        </w:rPr>
        <w:t>突发事件或</w:t>
      </w:r>
      <w:r w:rsidR="00917A37" w:rsidRPr="00917A37">
        <w:rPr>
          <w:rFonts w:ascii="宋体" w:eastAsia="宋体" w:hAnsi="宋体" w:hint="eastAsia"/>
        </w:rPr>
        <w:t>难于处理的现场情况，应及时给予指示</w:t>
      </w:r>
      <w:r w:rsidR="00917A37" w:rsidRPr="00917A37">
        <w:rPr>
          <w:rFonts w:ascii="宋体" w:eastAsia="宋体" w:hAnsi="宋体"/>
        </w:rPr>
        <w:t>或</w:t>
      </w:r>
      <w:r w:rsidR="00917A37" w:rsidRPr="00917A37">
        <w:rPr>
          <w:rFonts w:ascii="宋体" w:eastAsia="宋体" w:hAnsi="宋体" w:hint="eastAsia"/>
        </w:rPr>
        <w:t>解决方案，并将处理情况反馈给</w:t>
      </w:r>
      <w:r>
        <w:rPr>
          <w:rFonts w:ascii="宋体" w:eastAsia="宋体" w:hAnsi="宋体" w:hint="eastAsia"/>
        </w:rPr>
        <w:t>相关人员</w:t>
      </w:r>
      <w:r w:rsidR="00917A37" w:rsidRPr="00917A37">
        <w:rPr>
          <w:rFonts w:ascii="宋体" w:eastAsia="宋体" w:hAnsi="宋体" w:hint="eastAsia"/>
        </w:rPr>
        <w:t>。</w:t>
      </w:r>
    </w:p>
    <w:p w:rsidR="00917A37" w:rsidRPr="00917A37" w:rsidRDefault="00917A37" w:rsidP="00917A37">
      <w:pPr>
        <w:pStyle w:val="a4"/>
        <w:ind w:left="720" w:firstLineChars="0" w:firstLine="0"/>
        <w:rPr>
          <w:rFonts w:ascii="宋体" w:eastAsia="宋体" w:hAnsi="宋体"/>
        </w:rPr>
      </w:pPr>
    </w:p>
    <w:p w:rsidR="002A4CC9" w:rsidRDefault="00A5614C" w:rsidP="00917A37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检验鉴定机构</w:t>
      </w:r>
      <w:r w:rsidR="00917A37" w:rsidRPr="00917A37">
        <w:rPr>
          <w:rFonts w:ascii="宋体" w:eastAsia="宋体" w:hAnsi="宋体" w:hint="eastAsia"/>
        </w:rPr>
        <w:t>应建立和实施</w:t>
      </w:r>
      <w:r>
        <w:rPr>
          <w:rFonts w:ascii="宋体" w:eastAsia="宋体" w:hAnsi="宋体" w:hint="eastAsia"/>
        </w:rPr>
        <w:t>对从业人员</w:t>
      </w:r>
      <w:r w:rsidR="00917A37" w:rsidRPr="00917A37">
        <w:rPr>
          <w:rFonts w:ascii="宋体" w:eastAsia="宋体" w:hAnsi="宋体" w:hint="eastAsia"/>
        </w:rPr>
        <w:t>工作质量反馈和行为自律规范监督管理制度，</w:t>
      </w:r>
      <w:r w:rsidR="00917A37" w:rsidRPr="00917A37">
        <w:rPr>
          <w:rFonts w:ascii="宋体" w:eastAsia="宋体" w:hAnsi="宋体"/>
        </w:rPr>
        <w:t>以便</w:t>
      </w:r>
      <w:r w:rsidR="00917A37" w:rsidRPr="00917A37">
        <w:rPr>
          <w:rFonts w:ascii="宋体" w:eastAsia="宋体" w:hAnsi="宋体" w:hint="eastAsia"/>
        </w:rPr>
        <w:t>对</w:t>
      </w:r>
      <w:r>
        <w:rPr>
          <w:rFonts w:ascii="宋体" w:eastAsia="宋体" w:hAnsi="宋体" w:hint="eastAsia"/>
        </w:rPr>
        <w:t>其从业人员</w:t>
      </w:r>
      <w:r w:rsidR="00917A37" w:rsidRPr="00917A37">
        <w:rPr>
          <w:rFonts w:ascii="宋体" w:eastAsia="宋体" w:hAnsi="宋体" w:hint="eastAsia"/>
        </w:rPr>
        <w:t>的工作情况进行监督。监督可以通过</w:t>
      </w:r>
      <w:r w:rsidR="00917A37" w:rsidRPr="00917A37">
        <w:rPr>
          <w:rFonts w:ascii="宋体" w:eastAsia="宋体" w:hAnsi="宋体"/>
        </w:rPr>
        <w:t>但不限于</w:t>
      </w:r>
      <w:r w:rsidR="00917A37" w:rsidRPr="00917A37">
        <w:rPr>
          <w:rFonts w:ascii="宋体" w:eastAsia="宋体" w:hAnsi="宋体" w:hint="eastAsia"/>
        </w:rPr>
        <w:t>采取</w:t>
      </w:r>
      <w:r w:rsidR="002A4CC9">
        <w:rPr>
          <w:rFonts w:ascii="宋体" w:eastAsia="宋体" w:hAnsi="宋体" w:hint="eastAsia"/>
        </w:rPr>
        <w:t>样品复测、</w:t>
      </w:r>
      <w:r w:rsidR="00917A37" w:rsidRPr="00917A37">
        <w:rPr>
          <w:rFonts w:ascii="宋体" w:eastAsia="宋体" w:hAnsi="宋体" w:hint="eastAsia"/>
        </w:rPr>
        <w:t>现</w:t>
      </w:r>
      <w:r w:rsidR="00917A37" w:rsidRPr="00917A37">
        <w:rPr>
          <w:rFonts w:ascii="宋体" w:eastAsia="宋体" w:hAnsi="宋体" w:hint="eastAsia"/>
        </w:rPr>
        <w:lastRenderedPageBreak/>
        <w:t>场</w:t>
      </w:r>
      <w:r w:rsidR="00917A37" w:rsidRPr="00917A37">
        <w:rPr>
          <w:rFonts w:ascii="宋体" w:eastAsia="宋体" w:hAnsi="宋体"/>
        </w:rPr>
        <w:t>调查</w:t>
      </w:r>
      <w:r w:rsidR="00917A37" w:rsidRPr="00917A37">
        <w:rPr>
          <w:rFonts w:ascii="宋体" w:eastAsia="宋体" w:hAnsi="宋体" w:hint="eastAsia"/>
        </w:rPr>
        <w:t>见证</w:t>
      </w:r>
      <w:r w:rsidR="00917A37" w:rsidRPr="00917A37">
        <w:rPr>
          <w:rFonts w:ascii="宋体" w:eastAsia="宋体" w:hAnsi="宋体"/>
        </w:rPr>
        <w:t>、</w:t>
      </w:r>
      <w:r w:rsidR="00917A37" w:rsidRPr="00917A37">
        <w:rPr>
          <w:rFonts w:ascii="宋体" w:eastAsia="宋体" w:hAnsi="宋体" w:hint="eastAsia"/>
        </w:rPr>
        <w:t>电话回访、事后监督、客户调查等方式进行。</w:t>
      </w:r>
    </w:p>
    <w:p w:rsidR="00917A37" w:rsidRPr="00917A37" w:rsidRDefault="00917A37" w:rsidP="005A019A"/>
    <w:p w:rsidR="00917A37" w:rsidRPr="006360B8" w:rsidRDefault="00A5614C" w:rsidP="006360B8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检验鉴定机构</w:t>
      </w:r>
      <w:r w:rsidR="00917A37" w:rsidRPr="00917A37">
        <w:rPr>
          <w:rFonts w:ascii="宋体" w:eastAsia="宋体" w:hAnsi="宋体" w:hint="eastAsia"/>
        </w:rPr>
        <w:t>应制订申投诉和争议处理制度</w:t>
      </w:r>
      <w:r w:rsidR="008E231A">
        <w:rPr>
          <w:rFonts w:ascii="宋体" w:eastAsia="宋体" w:hAnsi="宋体" w:hint="eastAsia"/>
        </w:rPr>
        <w:t>，</w:t>
      </w:r>
      <w:r w:rsidR="008E231A">
        <w:rPr>
          <w:rFonts w:ascii="宋体" w:eastAsia="宋体" w:hAnsi="宋体"/>
        </w:rPr>
        <w:t>建立有效的投诉举报渠道和设置专职的廉政专员</w:t>
      </w:r>
      <w:r w:rsidR="008E231A">
        <w:rPr>
          <w:rFonts w:ascii="宋体" w:eastAsia="宋体" w:hAnsi="宋体" w:hint="eastAsia"/>
        </w:rPr>
        <w:t>处理</w:t>
      </w:r>
      <w:r w:rsidR="008E231A">
        <w:rPr>
          <w:rFonts w:ascii="宋体" w:eastAsia="宋体" w:hAnsi="宋体"/>
        </w:rPr>
        <w:t>所收到的</w:t>
      </w:r>
      <w:r w:rsidR="00917A37" w:rsidRPr="00917A37">
        <w:rPr>
          <w:rFonts w:ascii="宋体" w:eastAsia="宋体" w:hAnsi="宋体" w:hint="eastAsia"/>
        </w:rPr>
        <w:t>举报、申诉</w:t>
      </w:r>
      <w:r w:rsidR="00917A37" w:rsidRPr="00917A37">
        <w:rPr>
          <w:rFonts w:ascii="宋体" w:eastAsia="宋体" w:hAnsi="宋体"/>
        </w:rPr>
        <w:t>、</w:t>
      </w:r>
      <w:r w:rsidR="00917A37" w:rsidRPr="00917A37">
        <w:rPr>
          <w:rFonts w:ascii="宋体" w:eastAsia="宋体" w:hAnsi="宋体" w:hint="eastAsia"/>
        </w:rPr>
        <w:t>投诉中</w:t>
      </w:r>
      <w:r w:rsidR="008E231A">
        <w:rPr>
          <w:rFonts w:ascii="宋体" w:eastAsia="宋体" w:hAnsi="宋体" w:hint="eastAsia"/>
        </w:rPr>
        <w:t>存在的</w:t>
      </w:r>
      <w:r w:rsidR="00917A37" w:rsidRPr="00917A37">
        <w:rPr>
          <w:rFonts w:ascii="宋体" w:eastAsia="宋体" w:hAnsi="宋体" w:hint="eastAsia"/>
        </w:rPr>
        <w:t>违反本规范的行为，</w:t>
      </w:r>
      <w:r w:rsidR="008E231A">
        <w:rPr>
          <w:rFonts w:ascii="宋体" w:eastAsia="宋体" w:hAnsi="宋体" w:hint="eastAsia"/>
        </w:rPr>
        <w:t>并</w:t>
      </w:r>
      <w:r w:rsidR="00917A37" w:rsidRPr="00917A37">
        <w:rPr>
          <w:rFonts w:ascii="宋体" w:eastAsia="宋体" w:hAnsi="宋体" w:hint="eastAsia"/>
        </w:rPr>
        <w:t>采取必要</w:t>
      </w:r>
      <w:r w:rsidR="00917A37" w:rsidRPr="00917A37">
        <w:rPr>
          <w:rFonts w:ascii="宋体" w:eastAsia="宋体" w:hAnsi="宋体"/>
        </w:rPr>
        <w:t>的</w:t>
      </w:r>
      <w:r w:rsidR="00917A37" w:rsidRPr="00917A37">
        <w:rPr>
          <w:rFonts w:ascii="宋体" w:eastAsia="宋体" w:hAnsi="宋体" w:hint="eastAsia"/>
        </w:rPr>
        <w:t>纠正和预防措施。</w:t>
      </w:r>
    </w:p>
    <w:p w:rsidR="00F979C3" w:rsidRPr="00917A37" w:rsidRDefault="00F979C3" w:rsidP="00F979C3">
      <w:pPr>
        <w:pStyle w:val="a4"/>
        <w:rPr>
          <w:rFonts w:ascii="宋体" w:eastAsia="宋体" w:hAnsi="宋体"/>
        </w:rPr>
      </w:pPr>
    </w:p>
    <w:p w:rsidR="00EC6FDA" w:rsidRDefault="00EC6FDA" w:rsidP="004E4DDD">
      <w:pPr>
        <w:pStyle w:val="a4"/>
        <w:numPr>
          <w:ilvl w:val="1"/>
          <w:numId w:val="14"/>
        </w:numPr>
        <w:ind w:left="567" w:firstLineChars="0" w:hanging="567"/>
        <w:rPr>
          <w:rFonts w:ascii="宋体" w:eastAsia="宋体" w:hAnsi="宋体"/>
          <w:b/>
        </w:rPr>
      </w:pPr>
      <w:r w:rsidRPr="004E4DDD">
        <w:rPr>
          <w:rFonts w:ascii="宋体" w:eastAsia="宋体" w:hAnsi="宋体" w:hint="eastAsia"/>
          <w:b/>
        </w:rPr>
        <w:t>监督</w:t>
      </w:r>
      <w:r w:rsidR="00917A37">
        <w:rPr>
          <w:rFonts w:ascii="宋体" w:eastAsia="宋体" w:hAnsi="宋体" w:hint="eastAsia"/>
          <w:b/>
        </w:rPr>
        <w:t>与</w:t>
      </w:r>
      <w:r w:rsidR="00917A37">
        <w:rPr>
          <w:rFonts w:ascii="宋体" w:eastAsia="宋体" w:hAnsi="宋体"/>
          <w:b/>
        </w:rPr>
        <w:t>处置</w:t>
      </w:r>
    </w:p>
    <w:p w:rsidR="004E4DDD" w:rsidRPr="004E4DDD" w:rsidRDefault="004E4DDD" w:rsidP="004E4DDD">
      <w:pPr>
        <w:pStyle w:val="a4"/>
        <w:ind w:left="567" w:firstLineChars="0" w:firstLine="0"/>
        <w:rPr>
          <w:rFonts w:ascii="宋体" w:eastAsia="宋体" w:hAnsi="宋体"/>
          <w:b/>
        </w:rPr>
      </w:pPr>
    </w:p>
    <w:p w:rsidR="004E4DDD" w:rsidRPr="004E4DDD" w:rsidRDefault="00A5614C" w:rsidP="004E4DDD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检验</w:t>
      </w:r>
      <w:r>
        <w:rPr>
          <w:rFonts w:ascii="宋体" w:eastAsia="宋体" w:hAnsi="宋体"/>
        </w:rPr>
        <w:t>鉴定机构及其从业人员</w:t>
      </w:r>
      <w:r w:rsidR="004E4DDD" w:rsidRPr="004E4DDD">
        <w:rPr>
          <w:rFonts w:ascii="宋体" w:eastAsia="宋体" w:hAnsi="宋体"/>
        </w:rPr>
        <w:t>应自觉接受协会及相关主管部门的监督</w:t>
      </w:r>
      <w:r w:rsidR="004E4DDD" w:rsidRPr="004E4DDD">
        <w:rPr>
          <w:rFonts w:ascii="宋体" w:eastAsia="宋体" w:hAnsi="宋体" w:hint="eastAsia"/>
        </w:rPr>
        <w:t>，</w:t>
      </w:r>
      <w:r w:rsidR="004E4DDD" w:rsidRPr="004E4DDD">
        <w:rPr>
          <w:rFonts w:ascii="宋体" w:eastAsia="宋体" w:hAnsi="宋体"/>
        </w:rPr>
        <w:t>严格遵守相关</w:t>
      </w:r>
      <w:r w:rsidR="004E4DDD" w:rsidRPr="004E4DDD">
        <w:rPr>
          <w:rFonts w:ascii="宋体" w:eastAsia="宋体" w:hAnsi="宋体" w:hint="eastAsia"/>
        </w:rPr>
        <w:t>法律</w:t>
      </w:r>
      <w:r w:rsidR="004E4DDD" w:rsidRPr="004E4DDD">
        <w:rPr>
          <w:rFonts w:ascii="宋体" w:eastAsia="宋体" w:hAnsi="宋体"/>
        </w:rPr>
        <w:t>法规以及</w:t>
      </w:r>
      <w:r w:rsidR="004E4DDD" w:rsidRPr="004E4DDD">
        <w:rPr>
          <w:rFonts w:ascii="宋体" w:eastAsia="宋体" w:hAnsi="宋体" w:hint="eastAsia"/>
        </w:rPr>
        <w:t>行业</w:t>
      </w:r>
      <w:r w:rsidR="004E4DDD" w:rsidRPr="004E4DDD">
        <w:rPr>
          <w:rFonts w:ascii="宋体" w:eastAsia="宋体" w:hAnsi="宋体"/>
        </w:rPr>
        <w:t>自律规</w:t>
      </w:r>
      <w:r w:rsidR="004E4DDD" w:rsidRPr="005A019A">
        <w:rPr>
          <w:rFonts w:ascii="宋体" w:eastAsia="宋体" w:hAnsi="宋体"/>
        </w:rPr>
        <w:t>范</w:t>
      </w:r>
      <w:r w:rsidR="004E4DDD" w:rsidRPr="005A019A">
        <w:rPr>
          <w:rFonts w:ascii="宋体" w:eastAsia="宋体" w:hAnsi="宋体" w:hint="eastAsia"/>
        </w:rPr>
        <w:t>。对监督</w:t>
      </w:r>
      <w:r w:rsidR="004E4DDD" w:rsidRPr="005A019A">
        <w:rPr>
          <w:rFonts w:ascii="宋体" w:eastAsia="宋体" w:hAnsi="宋体"/>
        </w:rPr>
        <w:t>管理中所发现的存在违规的</w:t>
      </w:r>
      <w:r w:rsidRPr="005A019A">
        <w:rPr>
          <w:rFonts w:ascii="宋体" w:eastAsia="宋体" w:hAnsi="宋体"/>
        </w:rPr>
        <w:t>检验鉴定机构</w:t>
      </w:r>
      <w:r w:rsidRPr="005A019A">
        <w:rPr>
          <w:rFonts w:ascii="宋体" w:eastAsia="宋体" w:hAnsi="宋体" w:hint="eastAsia"/>
        </w:rPr>
        <w:t>及</w:t>
      </w:r>
      <w:r w:rsidRPr="005A019A">
        <w:rPr>
          <w:rFonts w:ascii="宋体" w:eastAsia="宋体" w:hAnsi="宋体"/>
        </w:rPr>
        <w:t>从业人员</w:t>
      </w:r>
      <w:r w:rsidR="004E4DDD" w:rsidRPr="005A019A">
        <w:rPr>
          <w:rFonts w:ascii="宋体" w:eastAsia="宋体" w:hAnsi="宋体" w:hint="eastAsia"/>
        </w:rPr>
        <w:t>应</w:t>
      </w:r>
      <w:r w:rsidR="004E4DDD" w:rsidRPr="005A019A">
        <w:rPr>
          <w:rFonts w:ascii="宋体" w:eastAsia="宋体" w:hAnsi="宋体"/>
        </w:rPr>
        <w:t>采取警告、通告批评</w:t>
      </w:r>
      <w:r w:rsidR="004E4DDD" w:rsidRPr="005A019A">
        <w:rPr>
          <w:rFonts w:ascii="宋体" w:eastAsia="宋体" w:hAnsi="宋体" w:hint="eastAsia"/>
        </w:rPr>
        <w:t>等</w:t>
      </w:r>
      <w:r w:rsidR="004E4DDD" w:rsidRPr="005A019A">
        <w:rPr>
          <w:rFonts w:ascii="宋体" w:eastAsia="宋体" w:hAnsi="宋体"/>
        </w:rPr>
        <w:t>惩戒措施，</w:t>
      </w:r>
      <w:r w:rsidR="004E4DDD" w:rsidRPr="005A019A">
        <w:rPr>
          <w:rFonts w:ascii="宋体" w:eastAsia="宋体" w:hAnsi="宋体" w:hint="eastAsia"/>
        </w:rPr>
        <w:t>情节</w:t>
      </w:r>
      <w:r w:rsidR="004E4DDD" w:rsidRPr="005A019A">
        <w:rPr>
          <w:rFonts w:ascii="宋体" w:eastAsia="宋体" w:hAnsi="宋体"/>
        </w:rPr>
        <w:t>严重者取消会员资格</w:t>
      </w:r>
      <w:r w:rsidR="004E4DDD" w:rsidRPr="005A019A">
        <w:rPr>
          <w:rFonts w:ascii="宋体" w:eastAsia="宋体" w:hAnsi="宋体" w:hint="eastAsia"/>
        </w:rPr>
        <w:t>。</w:t>
      </w:r>
    </w:p>
    <w:p w:rsidR="004E4DDD" w:rsidRPr="004E4DDD" w:rsidRDefault="004E4DDD" w:rsidP="004E4DDD">
      <w:pPr>
        <w:pStyle w:val="a4"/>
        <w:ind w:left="720" w:firstLineChars="0" w:firstLine="0"/>
        <w:rPr>
          <w:rFonts w:ascii="宋体" w:eastAsia="宋体" w:hAnsi="宋体"/>
        </w:rPr>
      </w:pPr>
    </w:p>
    <w:p w:rsidR="00917A37" w:rsidRPr="00917A37" w:rsidRDefault="00917A37" w:rsidP="00917A37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 w:rsidRPr="00917A37">
        <w:rPr>
          <w:rFonts w:ascii="宋体" w:eastAsia="宋体" w:hAnsi="宋体" w:hint="eastAsia"/>
        </w:rPr>
        <w:t>协会负责</w:t>
      </w:r>
      <w:r w:rsidRPr="00917A37">
        <w:rPr>
          <w:rFonts w:ascii="宋体" w:eastAsia="宋体" w:hAnsi="宋体"/>
        </w:rPr>
        <w:t>对</w:t>
      </w:r>
      <w:r w:rsidRPr="00917A37">
        <w:rPr>
          <w:rFonts w:ascii="宋体" w:eastAsia="宋体" w:hAnsi="宋体" w:hint="eastAsia"/>
        </w:rPr>
        <w:t>违反本规范的</w:t>
      </w:r>
      <w:r w:rsidRPr="00917A37">
        <w:rPr>
          <w:rFonts w:ascii="宋体" w:eastAsia="宋体" w:hAnsi="宋体"/>
        </w:rPr>
        <w:t>行为</w:t>
      </w:r>
      <w:r w:rsidRPr="00917A37">
        <w:rPr>
          <w:rFonts w:ascii="宋体" w:eastAsia="宋体" w:hAnsi="宋体" w:hint="eastAsia"/>
        </w:rPr>
        <w:t>组织调查，并</w:t>
      </w:r>
      <w:r w:rsidRPr="00917A37">
        <w:rPr>
          <w:rFonts w:ascii="宋体" w:eastAsia="宋体" w:hAnsi="宋体"/>
        </w:rPr>
        <w:t>根据</w:t>
      </w:r>
      <w:r w:rsidRPr="00917A37">
        <w:rPr>
          <w:rFonts w:ascii="宋体" w:eastAsia="宋体" w:hAnsi="宋体" w:hint="eastAsia"/>
        </w:rPr>
        <w:t>情节严重程度，决定是否</w:t>
      </w:r>
      <w:r w:rsidRPr="00917A37">
        <w:rPr>
          <w:rFonts w:ascii="宋体" w:eastAsia="宋体" w:hAnsi="宋体"/>
        </w:rPr>
        <w:t>采用警告、</w:t>
      </w:r>
      <w:r w:rsidRPr="00917A37">
        <w:rPr>
          <w:rFonts w:ascii="宋体" w:eastAsia="宋体" w:hAnsi="宋体" w:hint="eastAsia"/>
        </w:rPr>
        <w:t>公示</w:t>
      </w:r>
      <w:r w:rsidRPr="00917A37">
        <w:rPr>
          <w:rFonts w:ascii="宋体" w:eastAsia="宋体" w:hAnsi="宋体"/>
        </w:rPr>
        <w:t>和</w:t>
      </w:r>
      <w:r w:rsidRPr="00917A37">
        <w:rPr>
          <w:rFonts w:ascii="宋体" w:eastAsia="宋体" w:hAnsi="宋体" w:hint="eastAsia"/>
        </w:rPr>
        <w:t>终止</w:t>
      </w:r>
      <w:r w:rsidRPr="00917A37">
        <w:rPr>
          <w:rFonts w:ascii="宋体" w:eastAsia="宋体" w:hAnsi="宋体"/>
        </w:rPr>
        <w:t>检验鉴定资格的措施</w:t>
      </w:r>
      <w:r w:rsidRPr="00917A37">
        <w:rPr>
          <w:rFonts w:ascii="宋体" w:eastAsia="宋体" w:hAnsi="宋体" w:hint="eastAsia"/>
        </w:rPr>
        <w:t>。</w:t>
      </w:r>
    </w:p>
    <w:p w:rsidR="00917A37" w:rsidRPr="00917A37" w:rsidRDefault="00917A37" w:rsidP="00917A37">
      <w:pPr>
        <w:pStyle w:val="a4"/>
        <w:ind w:left="720" w:firstLineChars="0" w:firstLine="0"/>
        <w:rPr>
          <w:rFonts w:ascii="宋体" w:eastAsia="宋体" w:hAnsi="宋体"/>
        </w:rPr>
      </w:pPr>
    </w:p>
    <w:p w:rsidR="00917A37" w:rsidRPr="00917A37" w:rsidRDefault="00917A37" w:rsidP="00917A37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 w:rsidRPr="00917A37">
        <w:rPr>
          <w:rFonts w:ascii="宋体" w:eastAsia="宋体" w:hAnsi="宋体" w:hint="eastAsia"/>
        </w:rPr>
        <w:t>鼓励社会各界对本规范的执行情况进行监督，包括社会舆论监督、</w:t>
      </w:r>
      <w:r w:rsidR="00A5614C">
        <w:rPr>
          <w:rFonts w:ascii="宋体" w:eastAsia="宋体" w:hAnsi="宋体" w:hint="eastAsia"/>
        </w:rPr>
        <w:t>检验</w:t>
      </w:r>
      <w:r w:rsidR="00A5614C">
        <w:rPr>
          <w:rFonts w:ascii="宋体" w:eastAsia="宋体" w:hAnsi="宋体"/>
        </w:rPr>
        <w:t>鉴定机构</w:t>
      </w:r>
      <w:r w:rsidR="00A5614C">
        <w:rPr>
          <w:rFonts w:ascii="宋体" w:eastAsia="宋体" w:hAnsi="宋体" w:hint="eastAsia"/>
        </w:rPr>
        <w:t>从业人员</w:t>
      </w:r>
      <w:r w:rsidRPr="00917A37">
        <w:rPr>
          <w:rFonts w:ascii="宋体" w:eastAsia="宋体" w:hAnsi="宋体" w:hint="eastAsia"/>
        </w:rPr>
        <w:t>相互监督、</w:t>
      </w:r>
      <w:r w:rsidR="00A5614C">
        <w:rPr>
          <w:rFonts w:ascii="宋体" w:eastAsia="宋体" w:hAnsi="宋体" w:hint="eastAsia"/>
        </w:rPr>
        <w:t>检验鉴定机构</w:t>
      </w:r>
      <w:r w:rsidRPr="00917A37">
        <w:rPr>
          <w:rFonts w:ascii="宋体" w:eastAsia="宋体" w:hAnsi="宋体" w:hint="eastAsia"/>
        </w:rPr>
        <w:t>相互监督、受检验鉴定</w:t>
      </w:r>
      <w:r w:rsidRPr="00917A37">
        <w:rPr>
          <w:rFonts w:ascii="宋体" w:eastAsia="宋体" w:hAnsi="宋体"/>
        </w:rPr>
        <w:t>方</w:t>
      </w:r>
      <w:r w:rsidRPr="00917A37">
        <w:rPr>
          <w:rFonts w:ascii="宋体" w:eastAsia="宋体" w:hAnsi="宋体" w:hint="eastAsia"/>
        </w:rPr>
        <w:t>监督和国家/地方</w:t>
      </w:r>
      <w:r w:rsidRPr="00917A37">
        <w:rPr>
          <w:rFonts w:ascii="宋体" w:eastAsia="宋体" w:hAnsi="宋体"/>
        </w:rPr>
        <w:t>监督管理部门</w:t>
      </w:r>
      <w:r w:rsidRPr="00917A37">
        <w:rPr>
          <w:rFonts w:ascii="宋体" w:eastAsia="宋体" w:hAnsi="宋体" w:hint="eastAsia"/>
        </w:rPr>
        <w:t>监督。任何组织和个人有权向协会举报违规行为。协会应对所反映的涉嫌违规行为进行调查，</w:t>
      </w:r>
      <w:r w:rsidRPr="00917A37">
        <w:rPr>
          <w:rFonts w:ascii="宋体" w:eastAsia="宋体" w:hAnsi="宋体"/>
        </w:rPr>
        <w:t>并</w:t>
      </w:r>
      <w:r w:rsidRPr="00917A37">
        <w:rPr>
          <w:rFonts w:ascii="宋体" w:eastAsia="宋体" w:hAnsi="宋体" w:hint="eastAsia"/>
        </w:rPr>
        <w:t>为举报人保密。</w:t>
      </w:r>
    </w:p>
    <w:p w:rsidR="00917A37" w:rsidRPr="00917A37" w:rsidRDefault="00917A37" w:rsidP="00917A37">
      <w:pPr>
        <w:pStyle w:val="a4"/>
        <w:ind w:left="720" w:firstLineChars="0" w:firstLine="0"/>
        <w:rPr>
          <w:rFonts w:ascii="宋体" w:eastAsia="宋体" w:hAnsi="宋体"/>
        </w:rPr>
      </w:pPr>
    </w:p>
    <w:p w:rsidR="00917A37" w:rsidRPr="00917A37" w:rsidRDefault="00A5614C" w:rsidP="00917A37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检验鉴定机构从业人员</w:t>
      </w:r>
      <w:r w:rsidR="00917A37" w:rsidRPr="00917A37">
        <w:rPr>
          <w:rFonts w:ascii="宋体" w:eastAsia="宋体" w:hAnsi="宋体" w:hint="eastAsia"/>
        </w:rPr>
        <w:t>或</w:t>
      </w:r>
      <w:r>
        <w:rPr>
          <w:rFonts w:ascii="宋体" w:eastAsia="宋体" w:hAnsi="宋体" w:hint="eastAsia"/>
        </w:rPr>
        <w:t>检验鉴定机构</w:t>
      </w:r>
      <w:r w:rsidR="00917A37" w:rsidRPr="00917A37">
        <w:rPr>
          <w:rFonts w:ascii="宋体" w:eastAsia="宋体" w:hAnsi="宋体" w:hint="eastAsia"/>
        </w:rPr>
        <w:t>若对协会的处理决定有异议，可于收到违规处理通知后</w:t>
      </w:r>
      <w:r w:rsidR="00917A37" w:rsidRPr="00917A37">
        <w:rPr>
          <w:rFonts w:ascii="宋体" w:eastAsia="宋体" w:hAnsi="宋体"/>
        </w:rPr>
        <w:t>XX</w:t>
      </w:r>
      <w:r w:rsidR="00917A37" w:rsidRPr="00917A37">
        <w:rPr>
          <w:rFonts w:ascii="宋体" w:eastAsia="宋体" w:hAnsi="宋体" w:hint="eastAsia"/>
        </w:rPr>
        <w:t>个工作日内，以书面形式向协会提出申诉。</w:t>
      </w:r>
    </w:p>
    <w:p w:rsidR="00917A37" w:rsidRPr="00917A37" w:rsidRDefault="00917A37" w:rsidP="00917A37">
      <w:pPr>
        <w:pStyle w:val="a4"/>
        <w:ind w:left="720" w:firstLineChars="0" w:firstLine="0"/>
        <w:rPr>
          <w:rFonts w:ascii="宋体" w:eastAsia="宋体" w:hAnsi="宋体"/>
        </w:rPr>
      </w:pPr>
    </w:p>
    <w:p w:rsidR="00917A37" w:rsidRPr="005A019A" w:rsidRDefault="00917A37" w:rsidP="00917A37">
      <w:pPr>
        <w:pStyle w:val="a4"/>
        <w:numPr>
          <w:ilvl w:val="2"/>
          <w:numId w:val="14"/>
        </w:numPr>
        <w:ind w:firstLineChars="0"/>
        <w:rPr>
          <w:rFonts w:ascii="宋体" w:eastAsia="宋体" w:hAnsi="宋体"/>
        </w:rPr>
      </w:pPr>
      <w:r w:rsidRPr="005A019A">
        <w:rPr>
          <w:rFonts w:ascii="宋体" w:eastAsia="宋体" w:hAnsi="宋体" w:hint="eastAsia"/>
        </w:rPr>
        <w:t>协会应对申诉内容进行再次核实，将核实结果告知申诉人。协会对申诉内容进行再次核实，并将核实结果告知申诉人。</w:t>
      </w:r>
    </w:p>
    <w:p w:rsidR="00EC6FDA" w:rsidRPr="00917A37" w:rsidRDefault="00EC6FDA" w:rsidP="00917A37">
      <w:pPr>
        <w:pStyle w:val="a4"/>
        <w:ind w:left="720" w:firstLineChars="0" w:firstLine="0"/>
        <w:rPr>
          <w:rFonts w:ascii="宋体" w:eastAsia="宋体" w:hAnsi="宋体"/>
        </w:rPr>
      </w:pPr>
    </w:p>
    <w:p w:rsidR="00917A37" w:rsidRDefault="00917A37" w:rsidP="002D15C9">
      <w:pPr>
        <w:rPr>
          <w:rFonts w:ascii="宋体" w:eastAsia="宋体" w:hAnsi="宋体"/>
        </w:rPr>
      </w:pPr>
    </w:p>
    <w:p w:rsidR="00917A37" w:rsidRDefault="00917A37" w:rsidP="002D15C9">
      <w:pPr>
        <w:rPr>
          <w:rFonts w:ascii="宋体" w:eastAsia="宋体" w:hAnsi="宋体"/>
        </w:rPr>
      </w:pPr>
    </w:p>
    <w:p w:rsidR="006A6A9B" w:rsidRPr="00C05A4C" w:rsidRDefault="006A6A9B" w:rsidP="002D15C9">
      <w:pPr>
        <w:pStyle w:val="a4"/>
        <w:numPr>
          <w:ilvl w:val="0"/>
          <w:numId w:val="7"/>
        </w:numPr>
        <w:ind w:firstLineChars="0"/>
        <w:rPr>
          <w:rFonts w:ascii="宋体" w:eastAsia="宋体" w:hAnsi="宋体"/>
          <w:b/>
        </w:rPr>
      </w:pPr>
      <w:r w:rsidRPr="006A6A9B">
        <w:rPr>
          <w:rFonts w:ascii="宋体" w:eastAsia="宋体" w:hAnsi="宋体" w:hint="eastAsia"/>
          <w:b/>
        </w:rPr>
        <w:t>参考</w:t>
      </w:r>
      <w:r w:rsidRPr="006A6A9B">
        <w:rPr>
          <w:rFonts w:ascii="宋体" w:eastAsia="宋体" w:hAnsi="宋体"/>
          <w:b/>
        </w:rPr>
        <w:t>文献</w:t>
      </w:r>
    </w:p>
    <w:p w:rsidR="006A6A9B" w:rsidRDefault="006A6A9B" w:rsidP="006A6A9B">
      <w:pPr>
        <w:ind w:leftChars="202" w:left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GB/T</w:t>
      </w:r>
      <w:r>
        <w:rPr>
          <w:rFonts w:ascii="宋体" w:eastAsia="宋体" w:hAnsi="宋体"/>
        </w:rPr>
        <w:t xml:space="preserve"> 27020 </w:t>
      </w:r>
      <w:r w:rsidRPr="00A221E0">
        <w:rPr>
          <w:rFonts w:ascii="宋体" w:eastAsia="宋体" w:hAnsi="宋体" w:hint="eastAsia"/>
        </w:rPr>
        <w:t>合格评定</w:t>
      </w:r>
      <w:r>
        <w:rPr>
          <w:rFonts w:ascii="宋体" w:eastAsia="宋体" w:hAnsi="宋体" w:hint="eastAsia"/>
        </w:rPr>
        <w:t xml:space="preserve"> </w:t>
      </w:r>
      <w:r w:rsidRPr="00A221E0">
        <w:rPr>
          <w:rFonts w:ascii="宋体" w:eastAsia="宋体" w:hAnsi="宋体" w:hint="eastAsia"/>
        </w:rPr>
        <w:t>各类检验</w:t>
      </w:r>
      <w:r w:rsidR="00A5614C">
        <w:rPr>
          <w:rFonts w:ascii="宋体" w:eastAsia="宋体" w:hAnsi="宋体" w:hint="eastAsia"/>
        </w:rPr>
        <w:t>机构</w:t>
      </w:r>
      <w:r w:rsidRPr="00A221E0">
        <w:rPr>
          <w:rFonts w:ascii="宋体" w:eastAsia="宋体" w:hAnsi="宋体" w:hint="eastAsia"/>
        </w:rPr>
        <w:t>的运作要求</w:t>
      </w:r>
    </w:p>
    <w:p w:rsidR="006A6A9B" w:rsidRDefault="006A6A9B" w:rsidP="006A6A9B">
      <w:pPr>
        <w:ind w:leftChars="202" w:left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GB</w:t>
      </w:r>
      <w:r>
        <w:rPr>
          <w:rFonts w:ascii="宋体" w:eastAsia="宋体" w:hAnsi="宋体"/>
        </w:rPr>
        <w:t xml:space="preserve">/T 27025 </w:t>
      </w:r>
      <w:r>
        <w:rPr>
          <w:rFonts w:ascii="宋体" w:eastAsia="宋体" w:hAnsi="宋体" w:hint="eastAsia"/>
        </w:rPr>
        <w:t>检测</w:t>
      </w:r>
      <w:r>
        <w:rPr>
          <w:rFonts w:ascii="宋体" w:eastAsia="宋体" w:hAnsi="宋体"/>
        </w:rPr>
        <w:t>和校准实验室能力的通用要求</w:t>
      </w:r>
    </w:p>
    <w:p w:rsidR="001F5318" w:rsidRDefault="001F5318" w:rsidP="006A6A9B">
      <w:pPr>
        <w:ind w:leftChars="202" w:left="424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GB/T 27065 </w:t>
      </w:r>
      <w:r>
        <w:rPr>
          <w:rFonts w:ascii="宋体" w:eastAsia="宋体" w:hAnsi="宋体" w:hint="eastAsia"/>
        </w:rPr>
        <w:t>产品、过程和服务机构认证要求</w:t>
      </w:r>
    </w:p>
    <w:p w:rsidR="00033886" w:rsidRDefault="00033886" w:rsidP="00033886">
      <w:pPr>
        <w:ind w:leftChars="202" w:left="424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GB/T 36308 </w:t>
      </w:r>
      <w:r>
        <w:rPr>
          <w:rFonts w:ascii="宋体" w:eastAsia="宋体" w:hAnsi="宋体" w:hint="eastAsia"/>
        </w:rPr>
        <w:t>检验检测</w:t>
      </w:r>
      <w:r w:rsidR="00A5614C">
        <w:rPr>
          <w:rFonts w:ascii="宋体" w:eastAsia="宋体" w:hAnsi="宋体"/>
        </w:rPr>
        <w:t>机构</w:t>
      </w:r>
      <w:r>
        <w:rPr>
          <w:rFonts w:ascii="宋体" w:eastAsia="宋体" w:hAnsi="宋体"/>
        </w:rPr>
        <w:t>诚信评价规范</w:t>
      </w:r>
    </w:p>
    <w:p w:rsidR="001F5318" w:rsidRDefault="001F5318" w:rsidP="00033886">
      <w:pPr>
        <w:ind w:leftChars="202" w:left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GB/T 31880 检验检测机构诚信基本要求</w:t>
      </w:r>
    </w:p>
    <w:p w:rsidR="006A6A9B" w:rsidRDefault="006A6A9B" w:rsidP="006A6A9B">
      <w:pPr>
        <w:ind w:leftChars="202" w:left="424"/>
        <w:rPr>
          <w:rFonts w:ascii="宋体" w:eastAsia="宋体" w:hAnsi="宋体"/>
        </w:rPr>
      </w:pPr>
      <w:r w:rsidRPr="005A019A">
        <w:rPr>
          <w:rFonts w:ascii="宋体" w:eastAsia="宋体" w:hAnsi="宋体" w:hint="eastAsia"/>
        </w:rPr>
        <w:t>上海</w:t>
      </w:r>
      <w:r w:rsidRPr="005A019A">
        <w:rPr>
          <w:rFonts w:ascii="宋体" w:eastAsia="宋体" w:hAnsi="宋体"/>
        </w:rPr>
        <w:t>市</w:t>
      </w:r>
      <w:r w:rsidRPr="005A019A">
        <w:rPr>
          <w:rFonts w:ascii="宋体" w:eastAsia="宋体" w:hAnsi="宋体" w:hint="eastAsia"/>
        </w:rPr>
        <w:t>检验检测</w:t>
      </w:r>
      <w:r w:rsidRPr="005A019A">
        <w:rPr>
          <w:rFonts w:ascii="宋体" w:eastAsia="宋体" w:hAnsi="宋体"/>
        </w:rPr>
        <w:t>条例</w:t>
      </w:r>
    </w:p>
    <w:p w:rsidR="00E8566C" w:rsidRPr="00FF7B1E" w:rsidRDefault="00E8566C" w:rsidP="002D15C9">
      <w:pPr>
        <w:rPr>
          <w:rFonts w:ascii="宋体" w:eastAsia="宋体" w:hAnsi="宋体"/>
        </w:rPr>
      </w:pPr>
    </w:p>
    <w:p w:rsidR="003F3A62" w:rsidRPr="001135CF" w:rsidRDefault="003F3A62" w:rsidP="002D15C9">
      <w:pPr>
        <w:pStyle w:val="a9"/>
        <w:framePr w:wrap="around" w:hAnchor="page" w:x="4139" w:y="43"/>
        <w:rPr>
          <w:rFonts w:ascii="宋体" w:hAnsi="宋体"/>
        </w:rPr>
      </w:pPr>
      <w:r w:rsidRPr="001135CF">
        <w:rPr>
          <w:rFonts w:ascii="宋体" w:hAnsi="宋体"/>
        </w:rPr>
        <w:t>_________________________________</w:t>
      </w:r>
    </w:p>
    <w:p w:rsidR="005752F4" w:rsidRPr="001135CF" w:rsidRDefault="005752F4" w:rsidP="002D15C9">
      <w:pPr>
        <w:rPr>
          <w:rFonts w:ascii="宋体" w:eastAsia="宋体" w:hAnsi="宋体"/>
        </w:rPr>
      </w:pPr>
    </w:p>
    <w:sectPr w:rsidR="005752F4" w:rsidRPr="001135CF" w:rsidSect="00322C5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BF" w:rsidRDefault="005946BF" w:rsidP="00C85ADA">
      <w:r>
        <w:separator/>
      </w:r>
    </w:p>
  </w:endnote>
  <w:endnote w:type="continuationSeparator" w:id="0">
    <w:p w:rsidR="005946BF" w:rsidRDefault="005946BF" w:rsidP="00C85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851451"/>
      <w:docPartObj>
        <w:docPartGallery w:val="Page Numbers (Bottom of Page)"/>
        <w:docPartUnique/>
      </w:docPartObj>
    </w:sdtPr>
    <w:sdtContent>
      <w:p w:rsidR="00CE4A4D" w:rsidRDefault="00A6639B">
        <w:pPr>
          <w:pStyle w:val="ab"/>
          <w:jc w:val="center"/>
        </w:pPr>
        <w:r>
          <w:fldChar w:fldCharType="begin"/>
        </w:r>
        <w:r w:rsidR="00CE4A4D">
          <w:instrText>PAGE   \* MERGEFORMAT</w:instrText>
        </w:r>
        <w:r>
          <w:fldChar w:fldCharType="separate"/>
        </w:r>
        <w:r w:rsidR="006F6A60" w:rsidRPr="006F6A60">
          <w:rPr>
            <w:noProof/>
            <w:lang w:val="zh-CN"/>
          </w:rPr>
          <w:t>7</w:t>
        </w:r>
        <w:r>
          <w:fldChar w:fldCharType="end"/>
        </w:r>
      </w:p>
    </w:sdtContent>
  </w:sdt>
  <w:p w:rsidR="00CE4A4D" w:rsidRDefault="00CE4A4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BF" w:rsidRDefault="005946BF" w:rsidP="00C85ADA">
      <w:r>
        <w:separator/>
      </w:r>
    </w:p>
  </w:footnote>
  <w:footnote w:type="continuationSeparator" w:id="0">
    <w:p w:rsidR="005946BF" w:rsidRDefault="005946BF" w:rsidP="00C85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DCA144E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</w:abstractNum>
  <w:abstractNum w:abstractNumId="1">
    <w:nsid w:val="0C375076"/>
    <w:multiLevelType w:val="multilevel"/>
    <w:tmpl w:val="10C82B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2045F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23E53006"/>
    <w:multiLevelType w:val="hybridMultilevel"/>
    <w:tmpl w:val="30DCD7A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E9540E"/>
    <w:multiLevelType w:val="hybridMultilevel"/>
    <w:tmpl w:val="9BD23AD0"/>
    <w:lvl w:ilvl="0" w:tplc="F69ED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E33836"/>
    <w:multiLevelType w:val="hybridMultilevel"/>
    <w:tmpl w:val="9280E2A6"/>
    <w:lvl w:ilvl="0" w:tplc="3454E88A">
      <w:start w:val="1"/>
      <w:numFmt w:val="japaneseCounting"/>
      <w:lvlText w:val="第%1章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A862D2"/>
    <w:multiLevelType w:val="hybridMultilevel"/>
    <w:tmpl w:val="23C4680E"/>
    <w:lvl w:ilvl="0" w:tplc="344CD1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E11392F"/>
    <w:multiLevelType w:val="hybridMultilevel"/>
    <w:tmpl w:val="C8B8B9A6"/>
    <w:lvl w:ilvl="0" w:tplc="661E25CE">
      <w:start w:val="1"/>
      <w:numFmt w:val="japaneseCounting"/>
      <w:lvlText w:val="第%1条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8841A1"/>
    <w:multiLevelType w:val="multilevel"/>
    <w:tmpl w:val="A83699B4"/>
    <w:lvl w:ilvl="0">
      <w:start w:val="1"/>
      <w:numFmt w:val="decimal"/>
      <w:lvlText w:val="%1.0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9">
    <w:nsid w:val="57551343"/>
    <w:multiLevelType w:val="hybridMultilevel"/>
    <w:tmpl w:val="CB5AB4B0"/>
    <w:lvl w:ilvl="0" w:tplc="3D763DDC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C7C5C95"/>
    <w:multiLevelType w:val="multilevel"/>
    <w:tmpl w:val="0DC6E7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3E6496"/>
    <w:multiLevelType w:val="multilevel"/>
    <w:tmpl w:val="12DE5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2">
    <w:nsid w:val="62F344C9"/>
    <w:multiLevelType w:val="hybridMultilevel"/>
    <w:tmpl w:val="914A700A"/>
    <w:lvl w:ilvl="0" w:tplc="84BC8E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FF4F68"/>
    <w:multiLevelType w:val="hybridMultilevel"/>
    <w:tmpl w:val="0CE61500"/>
    <w:lvl w:ilvl="0" w:tplc="7B0032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1E4F64"/>
    <w:multiLevelType w:val="multilevel"/>
    <w:tmpl w:val="FE22E9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CEA64AC"/>
    <w:multiLevelType w:val="multilevel"/>
    <w:tmpl w:val="E36EA0F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3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15"/>
  </w:num>
  <w:num w:numId="12">
    <w:abstractNumId w:val="8"/>
  </w:num>
  <w:num w:numId="13">
    <w:abstractNumId w:val="11"/>
  </w:num>
  <w:num w:numId="14">
    <w:abstractNumId w:val="14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2A4"/>
    <w:rsid w:val="00001CCC"/>
    <w:rsid w:val="000033E7"/>
    <w:rsid w:val="0001049D"/>
    <w:rsid w:val="00012AA4"/>
    <w:rsid w:val="00013E61"/>
    <w:rsid w:val="00015AC1"/>
    <w:rsid w:val="000224F8"/>
    <w:rsid w:val="0002566B"/>
    <w:rsid w:val="00033886"/>
    <w:rsid w:val="00033F54"/>
    <w:rsid w:val="00035049"/>
    <w:rsid w:val="00040549"/>
    <w:rsid w:val="00043237"/>
    <w:rsid w:val="000442B1"/>
    <w:rsid w:val="000455BB"/>
    <w:rsid w:val="00052D4A"/>
    <w:rsid w:val="00052F0E"/>
    <w:rsid w:val="00055731"/>
    <w:rsid w:val="0006400F"/>
    <w:rsid w:val="00070825"/>
    <w:rsid w:val="000708DD"/>
    <w:rsid w:val="00071240"/>
    <w:rsid w:val="00072BEA"/>
    <w:rsid w:val="00077383"/>
    <w:rsid w:val="00080C83"/>
    <w:rsid w:val="00081A4A"/>
    <w:rsid w:val="00093CEF"/>
    <w:rsid w:val="00097FFE"/>
    <w:rsid w:val="000A4F51"/>
    <w:rsid w:val="000B1BF2"/>
    <w:rsid w:val="000B6D4A"/>
    <w:rsid w:val="000C674F"/>
    <w:rsid w:val="000C71F1"/>
    <w:rsid w:val="000D29A9"/>
    <w:rsid w:val="000D38FB"/>
    <w:rsid w:val="000D75C7"/>
    <w:rsid w:val="000E67CC"/>
    <w:rsid w:val="000F2BE8"/>
    <w:rsid w:val="000F716F"/>
    <w:rsid w:val="001018C5"/>
    <w:rsid w:val="001135CF"/>
    <w:rsid w:val="00114FFA"/>
    <w:rsid w:val="00120408"/>
    <w:rsid w:val="00142621"/>
    <w:rsid w:val="00147392"/>
    <w:rsid w:val="00151FEA"/>
    <w:rsid w:val="00155C38"/>
    <w:rsid w:val="00164962"/>
    <w:rsid w:val="00175133"/>
    <w:rsid w:val="00175860"/>
    <w:rsid w:val="0017681E"/>
    <w:rsid w:val="00182F7B"/>
    <w:rsid w:val="00186BCE"/>
    <w:rsid w:val="00190327"/>
    <w:rsid w:val="001947A4"/>
    <w:rsid w:val="0019625C"/>
    <w:rsid w:val="00196DC3"/>
    <w:rsid w:val="001A4793"/>
    <w:rsid w:val="001A5471"/>
    <w:rsid w:val="001B719A"/>
    <w:rsid w:val="001C0BC3"/>
    <w:rsid w:val="001C5152"/>
    <w:rsid w:val="001C6C86"/>
    <w:rsid w:val="001C77D1"/>
    <w:rsid w:val="001D714E"/>
    <w:rsid w:val="001E4913"/>
    <w:rsid w:val="001E7645"/>
    <w:rsid w:val="001F5318"/>
    <w:rsid w:val="00202443"/>
    <w:rsid w:val="00204B13"/>
    <w:rsid w:val="002214D6"/>
    <w:rsid w:val="00221666"/>
    <w:rsid w:val="00222AAB"/>
    <w:rsid w:val="00222C71"/>
    <w:rsid w:val="00224F18"/>
    <w:rsid w:val="00226A97"/>
    <w:rsid w:val="002276D7"/>
    <w:rsid w:val="00233F20"/>
    <w:rsid w:val="00237A4C"/>
    <w:rsid w:val="00270C27"/>
    <w:rsid w:val="00276BBC"/>
    <w:rsid w:val="0028060A"/>
    <w:rsid w:val="0028206E"/>
    <w:rsid w:val="00285A2D"/>
    <w:rsid w:val="0028676B"/>
    <w:rsid w:val="002916AE"/>
    <w:rsid w:val="00296913"/>
    <w:rsid w:val="002A0011"/>
    <w:rsid w:val="002A1B19"/>
    <w:rsid w:val="002A4CC9"/>
    <w:rsid w:val="002A7749"/>
    <w:rsid w:val="002B4D10"/>
    <w:rsid w:val="002C6DEB"/>
    <w:rsid w:val="002D04EA"/>
    <w:rsid w:val="002D15C9"/>
    <w:rsid w:val="002D4C39"/>
    <w:rsid w:val="002D622A"/>
    <w:rsid w:val="002E0FD0"/>
    <w:rsid w:val="002E760F"/>
    <w:rsid w:val="002F0941"/>
    <w:rsid w:val="002F1E50"/>
    <w:rsid w:val="00303DDA"/>
    <w:rsid w:val="00306F72"/>
    <w:rsid w:val="003124E7"/>
    <w:rsid w:val="00322C59"/>
    <w:rsid w:val="0032653F"/>
    <w:rsid w:val="00336CAC"/>
    <w:rsid w:val="003605A2"/>
    <w:rsid w:val="003645CE"/>
    <w:rsid w:val="0036487D"/>
    <w:rsid w:val="0037206B"/>
    <w:rsid w:val="003727D9"/>
    <w:rsid w:val="00380EB0"/>
    <w:rsid w:val="00383166"/>
    <w:rsid w:val="00386959"/>
    <w:rsid w:val="0039142E"/>
    <w:rsid w:val="00393BFB"/>
    <w:rsid w:val="003A09BF"/>
    <w:rsid w:val="003A1354"/>
    <w:rsid w:val="003A35C4"/>
    <w:rsid w:val="003A4AF5"/>
    <w:rsid w:val="003B1C69"/>
    <w:rsid w:val="003C026E"/>
    <w:rsid w:val="003C0521"/>
    <w:rsid w:val="003D137F"/>
    <w:rsid w:val="003D60F0"/>
    <w:rsid w:val="003E1927"/>
    <w:rsid w:val="003F0857"/>
    <w:rsid w:val="003F0E6F"/>
    <w:rsid w:val="003F3A62"/>
    <w:rsid w:val="003F4782"/>
    <w:rsid w:val="003F6761"/>
    <w:rsid w:val="00400556"/>
    <w:rsid w:val="00400798"/>
    <w:rsid w:val="00405BB9"/>
    <w:rsid w:val="00405C40"/>
    <w:rsid w:val="00432D33"/>
    <w:rsid w:val="0043602B"/>
    <w:rsid w:val="0046255C"/>
    <w:rsid w:val="00463936"/>
    <w:rsid w:val="00466A60"/>
    <w:rsid w:val="00472F54"/>
    <w:rsid w:val="0047521D"/>
    <w:rsid w:val="0047704C"/>
    <w:rsid w:val="00484E7B"/>
    <w:rsid w:val="004A410E"/>
    <w:rsid w:val="004A4627"/>
    <w:rsid w:val="004A70B6"/>
    <w:rsid w:val="004B04C9"/>
    <w:rsid w:val="004D4334"/>
    <w:rsid w:val="004D4F41"/>
    <w:rsid w:val="004E23D8"/>
    <w:rsid w:val="004E242A"/>
    <w:rsid w:val="004E453C"/>
    <w:rsid w:val="004E4DDD"/>
    <w:rsid w:val="00500FAF"/>
    <w:rsid w:val="00502F2D"/>
    <w:rsid w:val="00507577"/>
    <w:rsid w:val="00507A4F"/>
    <w:rsid w:val="00527A0B"/>
    <w:rsid w:val="005319D9"/>
    <w:rsid w:val="00533BEA"/>
    <w:rsid w:val="00535809"/>
    <w:rsid w:val="0054067C"/>
    <w:rsid w:val="005419BA"/>
    <w:rsid w:val="0055044C"/>
    <w:rsid w:val="005524D1"/>
    <w:rsid w:val="005536B5"/>
    <w:rsid w:val="00565CC4"/>
    <w:rsid w:val="00567CBA"/>
    <w:rsid w:val="00570548"/>
    <w:rsid w:val="005752F4"/>
    <w:rsid w:val="00577013"/>
    <w:rsid w:val="00583033"/>
    <w:rsid w:val="005946BF"/>
    <w:rsid w:val="005A0065"/>
    <w:rsid w:val="005A019A"/>
    <w:rsid w:val="005A1DA9"/>
    <w:rsid w:val="005A654C"/>
    <w:rsid w:val="005E1E13"/>
    <w:rsid w:val="005E54DF"/>
    <w:rsid w:val="005E5C23"/>
    <w:rsid w:val="005F012D"/>
    <w:rsid w:val="005F13E9"/>
    <w:rsid w:val="005F4AB7"/>
    <w:rsid w:val="005F519C"/>
    <w:rsid w:val="00602E4B"/>
    <w:rsid w:val="00612BC2"/>
    <w:rsid w:val="00624602"/>
    <w:rsid w:val="0062721E"/>
    <w:rsid w:val="0063443B"/>
    <w:rsid w:val="006360B8"/>
    <w:rsid w:val="0064500B"/>
    <w:rsid w:val="00650D36"/>
    <w:rsid w:val="006520E2"/>
    <w:rsid w:val="00660AB3"/>
    <w:rsid w:val="00665991"/>
    <w:rsid w:val="006703F7"/>
    <w:rsid w:val="0067163F"/>
    <w:rsid w:val="00676CF4"/>
    <w:rsid w:val="0067747D"/>
    <w:rsid w:val="00681948"/>
    <w:rsid w:val="006856D7"/>
    <w:rsid w:val="00686353"/>
    <w:rsid w:val="00696FA7"/>
    <w:rsid w:val="006A2E81"/>
    <w:rsid w:val="006A6A9B"/>
    <w:rsid w:val="006C0EB2"/>
    <w:rsid w:val="006D4819"/>
    <w:rsid w:val="006E6BD5"/>
    <w:rsid w:val="006F68F2"/>
    <w:rsid w:val="006F6A60"/>
    <w:rsid w:val="00701B4D"/>
    <w:rsid w:val="00707BBB"/>
    <w:rsid w:val="007106D3"/>
    <w:rsid w:val="00716B61"/>
    <w:rsid w:val="007209A2"/>
    <w:rsid w:val="0072114B"/>
    <w:rsid w:val="007222C4"/>
    <w:rsid w:val="00725BAB"/>
    <w:rsid w:val="007312E3"/>
    <w:rsid w:val="0073198F"/>
    <w:rsid w:val="00733F01"/>
    <w:rsid w:val="0073403C"/>
    <w:rsid w:val="00734D12"/>
    <w:rsid w:val="007432AB"/>
    <w:rsid w:val="007504BE"/>
    <w:rsid w:val="007548E9"/>
    <w:rsid w:val="00757C36"/>
    <w:rsid w:val="007611B9"/>
    <w:rsid w:val="00767F46"/>
    <w:rsid w:val="0077240B"/>
    <w:rsid w:val="0077557C"/>
    <w:rsid w:val="007778DB"/>
    <w:rsid w:val="0078465E"/>
    <w:rsid w:val="00784B19"/>
    <w:rsid w:val="0078692A"/>
    <w:rsid w:val="0079047E"/>
    <w:rsid w:val="00793FD2"/>
    <w:rsid w:val="007963EE"/>
    <w:rsid w:val="007A0CCC"/>
    <w:rsid w:val="007B1A41"/>
    <w:rsid w:val="007B4EE4"/>
    <w:rsid w:val="007B4FFE"/>
    <w:rsid w:val="007C19AA"/>
    <w:rsid w:val="007C1BA3"/>
    <w:rsid w:val="007D55DD"/>
    <w:rsid w:val="007E0039"/>
    <w:rsid w:val="007E141D"/>
    <w:rsid w:val="007E5AFE"/>
    <w:rsid w:val="007F705A"/>
    <w:rsid w:val="00805791"/>
    <w:rsid w:val="00806A31"/>
    <w:rsid w:val="00813CD5"/>
    <w:rsid w:val="00814175"/>
    <w:rsid w:val="00830592"/>
    <w:rsid w:val="008354C8"/>
    <w:rsid w:val="00840F95"/>
    <w:rsid w:val="00841FE8"/>
    <w:rsid w:val="00847AB5"/>
    <w:rsid w:val="00847FC3"/>
    <w:rsid w:val="008663D9"/>
    <w:rsid w:val="0087230F"/>
    <w:rsid w:val="00873557"/>
    <w:rsid w:val="00874BA2"/>
    <w:rsid w:val="008802A4"/>
    <w:rsid w:val="008831C1"/>
    <w:rsid w:val="00892EA4"/>
    <w:rsid w:val="00895D58"/>
    <w:rsid w:val="008A1883"/>
    <w:rsid w:val="008A6AF7"/>
    <w:rsid w:val="008B78B9"/>
    <w:rsid w:val="008C150A"/>
    <w:rsid w:val="008C373E"/>
    <w:rsid w:val="008C7741"/>
    <w:rsid w:val="008D057A"/>
    <w:rsid w:val="008D0C5F"/>
    <w:rsid w:val="008D24B0"/>
    <w:rsid w:val="008E231A"/>
    <w:rsid w:val="008E5EA3"/>
    <w:rsid w:val="008E6041"/>
    <w:rsid w:val="008E7421"/>
    <w:rsid w:val="008E7F03"/>
    <w:rsid w:val="008F289D"/>
    <w:rsid w:val="008F60B8"/>
    <w:rsid w:val="00905A5C"/>
    <w:rsid w:val="00906E5D"/>
    <w:rsid w:val="009167FF"/>
    <w:rsid w:val="00917A37"/>
    <w:rsid w:val="00931078"/>
    <w:rsid w:val="0093164F"/>
    <w:rsid w:val="0094574A"/>
    <w:rsid w:val="0094744C"/>
    <w:rsid w:val="009518CA"/>
    <w:rsid w:val="009574D1"/>
    <w:rsid w:val="009614FB"/>
    <w:rsid w:val="00975ECF"/>
    <w:rsid w:val="009837B7"/>
    <w:rsid w:val="00996D53"/>
    <w:rsid w:val="009A4123"/>
    <w:rsid w:val="009A5AEF"/>
    <w:rsid w:val="009B74AF"/>
    <w:rsid w:val="009C359C"/>
    <w:rsid w:val="009C3E9F"/>
    <w:rsid w:val="009C5C01"/>
    <w:rsid w:val="009E4BEF"/>
    <w:rsid w:val="009F0FEA"/>
    <w:rsid w:val="009F1CF4"/>
    <w:rsid w:val="009F27DD"/>
    <w:rsid w:val="00A0396B"/>
    <w:rsid w:val="00A07776"/>
    <w:rsid w:val="00A1029B"/>
    <w:rsid w:val="00A14830"/>
    <w:rsid w:val="00A16A97"/>
    <w:rsid w:val="00A174A6"/>
    <w:rsid w:val="00A21898"/>
    <w:rsid w:val="00A221E0"/>
    <w:rsid w:val="00A24A00"/>
    <w:rsid w:val="00A312E3"/>
    <w:rsid w:val="00A37FB6"/>
    <w:rsid w:val="00A43617"/>
    <w:rsid w:val="00A5614C"/>
    <w:rsid w:val="00A62B41"/>
    <w:rsid w:val="00A63477"/>
    <w:rsid w:val="00A6425C"/>
    <w:rsid w:val="00A65748"/>
    <w:rsid w:val="00A6639B"/>
    <w:rsid w:val="00A67E57"/>
    <w:rsid w:val="00A7585F"/>
    <w:rsid w:val="00A82C48"/>
    <w:rsid w:val="00A83336"/>
    <w:rsid w:val="00AA5B4F"/>
    <w:rsid w:val="00AC06F1"/>
    <w:rsid w:val="00AD0FB5"/>
    <w:rsid w:val="00AD3CAC"/>
    <w:rsid w:val="00AD6A55"/>
    <w:rsid w:val="00AE2480"/>
    <w:rsid w:val="00AE280F"/>
    <w:rsid w:val="00AE3AED"/>
    <w:rsid w:val="00AE7E9C"/>
    <w:rsid w:val="00AF5BE9"/>
    <w:rsid w:val="00AF604A"/>
    <w:rsid w:val="00AF6966"/>
    <w:rsid w:val="00B00792"/>
    <w:rsid w:val="00B26B5F"/>
    <w:rsid w:val="00B31486"/>
    <w:rsid w:val="00B33D6F"/>
    <w:rsid w:val="00B356CD"/>
    <w:rsid w:val="00B36792"/>
    <w:rsid w:val="00B373A2"/>
    <w:rsid w:val="00B45746"/>
    <w:rsid w:val="00B55108"/>
    <w:rsid w:val="00B609E3"/>
    <w:rsid w:val="00B66320"/>
    <w:rsid w:val="00B70BF1"/>
    <w:rsid w:val="00B739EB"/>
    <w:rsid w:val="00B91D63"/>
    <w:rsid w:val="00BA0B27"/>
    <w:rsid w:val="00BA44AC"/>
    <w:rsid w:val="00BA5404"/>
    <w:rsid w:val="00BB6080"/>
    <w:rsid w:val="00BC2916"/>
    <w:rsid w:val="00BC58C9"/>
    <w:rsid w:val="00BC710C"/>
    <w:rsid w:val="00BC78B5"/>
    <w:rsid w:val="00BE09DF"/>
    <w:rsid w:val="00BE3BB8"/>
    <w:rsid w:val="00BE7370"/>
    <w:rsid w:val="00BF710E"/>
    <w:rsid w:val="00BF7594"/>
    <w:rsid w:val="00C025F2"/>
    <w:rsid w:val="00C043C0"/>
    <w:rsid w:val="00C05A4C"/>
    <w:rsid w:val="00C077CD"/>
    <w:rsid w:val="00C11A3F"/>
    <w:rsid w:val="00C15683"/>
    <w:rsid w:val="00C16751"/>
    <w:rsid w:val="00C2289D"/>
    <w:rsid w:val="00C322A9"/>
    <w:rsid w:val="00C339CA"/>
    <w:rsid w:val="00C35BF7"/>
    <w:rsid w:val="00C40702"/>
    <w:rsid w:val="00C4103D"/>
    <w:rsid w:val="00C50900"/>
    <w:rsid w:val="00C54114"/>
    <w:rsid w:val="00C63D32"/>
    <w:rsid w:val="00C809D5"/>
    <w:rsid w:val="00C85ADA"/>
    <w:rsid w:val="00C92716"/>
    <w:rsid w:val="00C92F39"/>
    <w:rsid w:val="00C96FF0"/>
    <w:rsid w:val="00C97C9B"/>
    <w:rsid w:val="00CA0839"/>
    <w:rsid w:val="00CA1FE0"/>
    <w:rsid w:val="00CB0FD9"/>
    <w:rsid w:val="00CB706A"/>
    <w:rsid w:val="00CC25A6"/>
    <w:rsid w:val="00CC5281"/>
    <w:rsid w:val="00CD6EF7"/>
    <w:rsid w:val="00CE4A4D"/>
    <w:rsid w:val="00CF091F"/>
    <w:rsid w:val="00CF0C3C"/>
    <w:rsid w:val="00CF68CA"/>
    <w:rsid w:val="00CF761D"/>
    <w:rsid w:val="00D01FE6"/>
    <w:rsid w:val="00D04256"/>
    <w:rsid w:val="00D20464"/>
    <w:rsid w:val="00D22585"/>
    <w:rsid w:val="00D23313"/>
    <w:rsid w:val="00D23B5B"/>
    <w:rsid w:val="00D30666"/>
    <w:rsid w:val="00D37EA2"/>
    <w:rsid w:val="00D538E9"/>
    <w:rsid w:val="00D70B24"/>
    <w:rsid w:val="00D723FA"/>
    <w:rsid w:val="00D7718A"/>
    <w:rsid w:val="00D9027B"/>
    <w:rsid w:val="00D978B2"/>
    <w:rsid w:val="00DA1067"/>
    <w:rsid w:val="00DB1D05"/>
    <w:rsid w:val="00DB56AF"/>
    <w:rsid w:val="00DC2524"/>
    <w:rsid w:val="00DC3321"/>
    <w:rsid w:val="00DC72F2"/>
    <w:rsid w:val="00DD60B2"/>
    <w:rsid w:val="00DE0072"/>
    <w:rsid w:val="00DE07C4"/>
    <w:rsid w:val="00DE3F1A"/>
    <w:rsid w:val="00DF5F1F"/>
    <w:rsid w:val="00E049D0"/>
    <w:rsid w:val="00E122A0"/>
    <w:rsid w:val="00E15322"/>
    <w:rsid w:val="00E21569"/>
    <w:rsid w:val="00E24F3D"/>
    <w:rsid w:val="00E276FB"/>
    <w:rsid w:val="00E35369"/>
    <w:rsid w:val="00E41D1A"/>
    <w:rsid w:val="00E444C3"/>
    <w:rsid w:val="00E4729A"/>
    <w:rsid w:val="00E500AC"/>
    <w:rsid w:val="00E500D7"/>
    <w:rsid w:val="00E51FBC"/>
    <w:rsid w:val="00E57DBA"/>
    <w:rsid w:val="00E657C1"/>
    <w:rsid w:val="00E65EFE"/>
    <w:rsid w:val="00E6733D"/>
    <w:rsid w:val="00E73437"/>
    <w:rsid w:val="00E7785E"/>
    <w:rsid w:val="00E77EF8"/>
    <w:rsid w:val="00E81EEE"/>
    <w:rsid w:val="00E827B2"/>
    <w:rsid w:val="00E832B4"/>
    <w:rsid w:val="00E8566C"/>
    <w:rsid w:val="00E87ECD"/>
    <w:rsid w:val="00E96078"/>
    <w:rsid w:val="00EA35DA"/>
    <w:rsid w:val="00EA3B4F"/>
    <w:rsid w:val="00EA69C0"/>
    <w:rsid w:val="00EB3728"/>
    <w:rsid w:val="00EB542D"/>
    <w:rsid w:val="00EB761E"/>
    <w:rsid w:val="00EC09AD"/>
    <w:rsid w:val="00EC0B5D"/>
    <w:rsid w:val="00EC2650"/>
    <w:rsid w:val="00EC4602"/>
    <w:rsid w:val="00EC61A5"/>
    <w:rsid w:val="00EC6FDA"/>
    <w:rsid w:val="00EC7A54"/>
    <w:rsid w:val="00ED32E9"/>
    <w:rsid w:val="00ED3C33"/>
    <w:rsid w:val="00ED61BB"/>
    <w:rsid w:val="00ED6415"/>
    <w:rsid w:val="00ED6DFA"/>
    <w:rsid w:val="00EE08A4"/>
    <w:rsid w:val="00EE4869"/>
    <w:rsid w:val="00EF0333"/>
    <w:rsid w:val="00EF5557"/>
    <w:rsid w:val="00EF6482"/>
    <w:rsid w:val="00EF7FD1"/>
    <w:rsid w:val="00F04123"/>
    <w:rsid w:val="00F05739"/>
    <w:rsid w:val="00F106B2"/>
    <w:rsid w:val="00F11101"/>
    <w:rsid w:val="00F13748"/>
    <w:rsid w:val="00F158DF"/>
    <w:rsid w:val="00F40F05"/>
    <w:rsid w:val="00F40F30"/>
    <w:rsid w:val="00F410CD"/>
    <w:rsid w:val="00F45D03"/>
    <w:rsid w:val="00F525F4"/>
    <w:rsid w:val="00F53DF7"/>
    <w:rsid w:val="00F5676D"/>
    <w:rsid w:val="00F65ED1"/>
    <w:rsid w:val="00F67E65"/>
    <w:rsid w:val="00F7444D"/>
    <w:rsid w:val="00F764AB"/>
    <w:rsid w:val="00F86C70"/>
    <w:rsid w:val="00F92A0C"/>
    <w:rsid w:val="00F979C3"/>
    <w:rsid w:val="00FA6E15"/>
    <w:rsid w:val="00FB7CE9"/>
    <w:rsid w:val="00FC1012"/>
    <w:rsid w:val="00FC5F82"/>
    <w:rsid w:val="00FD06F4"/>
    <w:rsid w:val="00FD784C"/>
    <w:rsid w:val="00FE00DF"/>
    <w:rsid w:val="00FF0550"/>
    <w:rsid w:val="00FF2F5D"/>
    <w:rsid w:val="00FF4612"/>
    <w:rsid w:val="00FF5AC0"/>
    <w:rsid w:val="00FF713B"/>
    <w:rsid w:val="00FF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4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760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802A4"/>
    <w:pPr>
      <w:ind w:firstLineChars="200" w:firstLine="420"/>
    </w:pPr>
  </w:style>
  <w:style w:type="character" w:styleId="a5">
    <w:name w:val="Hyperlink"/>
    <w:basedOn w:val="a1"/>
    <w:uiPriority w:val="99"/>
    <w:unhideWhenUsed/>
    <w:rsid w:val="00567CBA"/>
    <w:rPr>
      <w:color w:val="0000FF"/>
      <w:u w:val="single"/>
    </w:rPr>
  </w:style>
  <w:style w:type="character" w:customStyle="1" w:styleId="1">
    <w:name w:val="未处理的提及1"/>
    <w:basedOn w:val="a1"/>
    <w:uiPriority w:val="99"/>
    <w:semiHidden/>
    <w:unhideWhenUsed/>
    <w:rsid w:val="005A654C"/>
    <w:rPr>
      <w:color w:val="808080"/>
      <w:shd w:val="clear" w:color="auto" w:fill="E6E6E6"/>
    </w:rPr>
  </w:style>
  <w:style w:type="paragraph" w:styleId="a6">
    <w:name w:val="Date"/>
    <w:basedOn w:val="a0"/>
    <w:next w:val="a0"/>
    <w:link w:val="Char"/>
    <w:uiPriority w:val="99"/>
    <w:semiHidden/>
    <w:unhideWhenUsed/>
    <w:rsid w:val="00EF5557"/>
    <w:pPr>
      <w:ind w:leftChars="2500" w:left="100"/>
    </w:pPr>
  </w:style>
  <w:style w:type="character" w:customStyle="1" w:styleId="Char">
    <w:name w:val="日期 Char"/>
    <w:basedOn w:val="a1"/>
    <w:link w:val="a6"/>
    <w:uiPriority w:val="99"/>
    <w:semiHidden/>
    <w:rsid w:val="00EF5557"/>
  </w:style>
  <w:style w:type="table" w:styleId="a7">
    <w:name w:val="Table Grid"/>
    <w:basedOn w:val="a2"/>
    <w:uiPriority w:val="39"/>
    <w:rsid w:val="00176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段"/>
    <w:link w:val="Char0"/>
    <w:qFormat/>
    <w:rsid w:val="0050757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0">
    <w:name w:val="段 Char"/>
    <w:link w:val="a8"/>
    <w:qFormat/>
    <w:rsid w:val="00507577"/>
    <w:rPr>
      <w:rFonts w:ascii="宋体" w:eastAsia="宋体" w:hAnsi="Times New Roman" w:cs="Times New Roman"/>
      <w:noProof/>
      <w:kern w:val="0"/>
      <w:szCs w:val="20"/>
    </w:rPr>
  </w:style>
  <w:style w:type="paragraph" w:customStyle="1" w:styleId="a9">
    <w:name w:val="终结线"/>
    <w:basedOn w:val="a0"/>
    <w:rsid w:val="003F3A62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styleId="aa">
    <w:name w:val="header"/>
    <w:basedOn w:val="a0"/>
    <w:link w:val="Char1"/>
    <w:uiPriority w:val="99"/>
    <w:unhideWhenUsed/>
    <w:rsid w:val="00C85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a"/>
    <w:uiPriority w:val="99"/>
    <w:rsid w:val="00C85ADA"/>
    <w:rPr>
      <w:sz w:val="18"/>
      <w:szCs w:val="18"/>
    </w:rPr>
  </w:style>
  <w:style w:type="paragraph" w:styleId="ab">
    <w:name w:val="footer"/>
    <w:basedOn w:val="a0"/>
    <w:link w:val="Char2"/>
    <w:uiPriority w:val="99"/>
    <w:unhideWhenUsed/>
    <w:rsid w:val="00C85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b"/>
    <w:uiPriority w:val="99"/>
    <w:rsid w:val="00C85ADA"/>
    <w:rPr>
      <w:sz w:val="18"/>
      <w:szCs w:val="18"/>
    </w:rPr>
  </w:style>
  <w:style w:type="paragraph" w:styleId="ac">
    <w:name w:val="Balloon Text"/>
    <w:basedOn w:val="a0"/>
    <w:link w:val="Char3"/>
    <w:uiPriority w:val="99"/>
    <w:semiHidden/>
    <w:unhideWhenUsed/>
    <w:rsid w:val="00C40702"/>
    <w:rPr>
      <w:sz w:val="18"/>
      <w:szCs w:val="18"/>
    </w:rPr>
  </w:style>
  <w:style w:type="character" w:customStyle="1" w:styleId="Char3">
    <w:name w:val="批注框文本 Char"/>
    <w:basedOn w:val="a1"/>
    <w:link w:val="ac"/>
    <w:uiPriority w:val="99"/>
    <w:semiHidden/>
    <w:rsid w:val="00C40702"/>
    <w:rPr>
      <w:sz w:val="18"/>
      <w:szCs w:val="18"/>
    </w:rPr>
  </w:style>
  <w:style w:type="paragraph" w:customStyle="1" w:styleId="2">
    <w:name w:val="封面标准号2"/>
    <w:rsid w:val="00D538E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character" w:customStyle="1" w:styleId="ad">
    <w:name w:val="发布"/>
    <w:rsid w:val="00D538E9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e">
    <w:name w:val="封面标准代替信息"/>
    <w:rsid w:val="00D538E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">
    <w:name w:val="封面标准名称"/>
    <w:rsid w:val="00D538E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0">
    <w:name w:val="封面标准英文名称"/>
    <w:basedOn w:val="af"/>
    <w:rsid w:val="00D538E9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1">
    <w:name w:val="封面一致性程度标识"/>
    <w:basedOn w:val="af0"/>
    <w:rsid w:val="00D538E9"/>
    <w:pPr>
      <w:framePr w:wrap="around"/>
      <w:spacing w:before="440"/>
    </w:pPr>
    <w:rPr>
      <w:rFonts w:ascii="宋体" w:eastAsia="宋体"/>
    </w:rPr>
  </w:style>
  <w:style w:type="paragraph" w:customStyle="1" w:styleId="af2">
    <w:name w:val="封面标准文稿类别"/>
    <w:basedOn w:val="af1"/>
    <w:rsid w:val="00D538E9"/>
    <w:pPr>
      <w:framePr w:wrap="around"/>
      <w:spacing w:after="160" w:line="240" w:lineRule="auto"/>
    </w:pPr>
    <w:rPr>
      <w:sz w:val="24"/>
    </w:rPr>
  </w:style>
  <w:style w:type="paragraph" w:customStyle="1" w:styleId="af3">
    <w:name w:val="封面标准文稿编辑信息"/>
    <w:basedOn w:val="af2"/>
    <w:rsid w:val="00D538E9"/>
    <w:pPr>
      <w:framePr w:wrap="around"/>
      <w:spacing w:before="180" w:line="180" w:lineRule="exact"/>
    </w:pPr>
    <w:rPr>
      <w:sz w:val="21"/>
    </w:rPr>
  </w:style>
  <w:style w:type="paragraph" w:customStyle="1" w:styleId="af4">
    <w:name w:val="其他标准标志"/>
    <w:basedOn w:val="a0"/>
    <w:rsid w:val="00D538E9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96"/>
    </w:rPr>
  </w:style>
  <w:style w:type="paragraph" w:customStyle="1" w:styleId="af5">
    <w:name w:val="其他标准称谓"/>
    <w:next w:val="a0"/>
    <w:rsid w:val="00D538E9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6">
    <w:name w:val="其他发布部门"/>
    <w:basedOn w:val="a0"/>
    <w:rsid w:val="00D538E9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28"/>
      <w:szCs w:val="20"/>
    </w:rPr>
  </w:style>
  <w:style w:type="paragraph" w:customStyle="1" w:styleId="af7">
    <w:name w:val="前言、引言标题"/>
    <w:next w:val="a8"/>
    <w:rsid w:val="00D538E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8">
    <w:name w:val="文献分类号"/>
    <w:rsid w:val="00D538E9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9">
    <w:name w:val="其他发布日期"/>
    <w:basedOn w:val="a0"/>
    <w:rsid w:val="00D538E9"/>
    <w:pPr>
      <w:framePr w:w="3997" w:h="471" w:hRule="exact" w:vSpace="181" w:wrap="around" w:vAnchor="page" w:hAnchor="text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a">
    <w:name w:val="其他实施日期"/>
    <w:basedOn w:val="a0"/>
    <w:rsid w:val="00D538E9"/>
    <w:pPr>
      <w:framePr w:w="3997" w:h="471" w:hRule="exact" w:vSpace="181" w:wrap="around" w:vAnchor="page" w:hAnchor="text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styleId="a">
    <w:name w:val="List Bullet"/>
    <w:basedOn w:val="a0"/>
    <w:uiPriority w:val="4"/>
    <w:qFormat/>
    <w:rsid w:val="00A6425C"/>
    <w:pPr>
      <w:widowControl/>
      <w:numPr>
        <w:numId w:val="5"/>
      </w:numPr>
      <w:spacing w:after="120"/>
      <w:contextualSpacing/>
      <w:jc w:val="left"/>
    </w:pPr>
    <w:rPr>
      <w:rFonts w:ascii="Calibri" w:hAnsi="Calibri"/>
      <w:kern w:val="0"/>
      <w:sz w:val="22"/>
      <w:lang w:val="en-GB" w:eastAsia="en-US"/>
    </w:rPr>
  </w:style>
  <w:style w:type="paragraph" w:styleId="afb">
    <w:name w:val="Body Text"/>
    <w:basedOn w:val="a0"/>
    <w:link w:val="Char4"/>
    <w:uiPriority w:val="1"/>
    <w:qFormat/>
    <w:rsid w:val="00AE280F"/>
    <w:pPr>
      <w:autoSpaceDE w:val="0"/>
      <w:autoSpaceDN w:val="0"/>
      <w:spacing w:line="500" w:lineRule="exact"/>
      <w:ind w:left="103"/>
      <w:jc w:val="left"/>
    </w:pPr>
    <w:rPr>
      <w:rFonts w:ascii="Arial Unicode MS" w:eastAsia="Arial Unicode MS" w:hAnsi="Arial Unicode MS" w:cs="Arial Unicode MS"/>
      <w:kern w:val="0"/>
      <w:sz w:val="32"/>
      <w:szCs w:val="32"/>
      <w:lang w:eastAsia="en-US"/>
    </w:rPr>
  </w:style>
  <w:style w:type="character" w:customStyle="1" w:styleId="Char4">
    <w:name w:val="正文文本 Char"/>
    <w:basedOn w:val="a1"/>
    <w:link w:val="afb"/>
    <w:uiPriority w:val="1"/>
    <w:rsid w:val="00AE280F"/>
    <w:rPr>
      <w:rFonts w:ascii="Arial Unicode MS" w:eastAsia="Arial Unicode MS" w:hAnsi="Arial Unicode MS" w:cs="Arial Unicode MS"/>
      <w:kern w:val="0"/>
      <w:sz w:val="32"/>
      <w:szCs w:val="32"/>
      <w:lang w:eastAsia="en-US"/>
    </w:rPr>
  </w:style>
  <w:style w:type="character" w:styleId="afc">
    <w:name w:val="annotation reference"/>
    <w:basedOn w:val="a1"/>
    <w:uiPriority w:val="99"/>
    <w:semiHidden/>
    <w:unhideWhenUsed/>
    <w:rsid w:val="00F45D03"/>
    <w:rPr>
      <w:sz w:val="21"/>
      <w:szCs w:val="21"/>
    </w:rPr>
  </w:style>
  <w:style w:type="paragraph" w:styleId="afd">
    <w:name w:val="annotation text"/>
    <w:basedOn w:val="a0"/>
    <w:link w:val="Char5"/>
    <w:uiPriority w:val="99"/>
    <w:semiHidden/>
    <w:unhideWhenUsed/>
    <w:rsid w:val="00F45D03"/>
    <w:pPr>
      <w:jc w:val="left"/>
    </w:pPr>
  </w:style>
  <w:style w:type="character" w:customStyle="1" w:styleId="Char5">
    <w:name w:val="批注文字 Char"/>
    <w:basedOn w:val="a1"/>
    <w:link w:val="afd"/>
    <w:uiPriority w:val="99"/>
    <w:semiHidden/>
    <w:rsid w:val="00F45D03"/>
  </w:style>
  <w:style w:type="paragraph" w:styleId="afe">
    <w:name w:val="annotation subject"/>
    <w:basedOn w:val="afd"/>
    <w:next w:val="afd"/>
    <w:link w:val="Char6"/>
    <w:uiPriority w:val="99"/>
    <w:semiHidden/>
    <w:unhideWhenUsed/>
    <w:rsid w:val="00F45D03"/>
    <w:rPr>
      <w:b/>
      <w:bCs/>
    </w:rPr>
  </w:style>
  <w:style w:type="character" w:customStyle="1" w:styleId="Char6">
    <w:name w:val="批注主题 Char"/>
    <w:basedOn w:val="Char5"/>
    <w:link w:val="afe"/>
    <w:uiPriority w:val="99"/>
    <w:semiHidden/>
    <w:rsid w:val="00F45D03"/>
    <w:rPr>
      <w:b/>
      <w:bCs/>
    </w:rPr>
  </w:style>
  <w:style w:type="paragraph" w:styleId="aff">
    <w:name w:val="Revision"/>
    <w:hidden/>
    <w:uiPriority w:val="99"/>
    <w:semiHidden/>
    <w:rsid w:val="001E76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4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760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802A4"/>
    <w:pPr>
      <w:ind w:firstLineChars="200" w:firstLine="420"/>
    </w:pPr>
  </w:style>
  <w:style w:type="character" w:styleId="a5">
    <w:name w:val="Hyperlink"/>
    <w:basedOn w:val="a1"/>
    <w:uiPriority w:val="99"/>
    <w:unhideWhenUsed/>
    <w:rsid w:val="00567CBA"/>
    <w:rPr>
      <w:color w:val="0000FF"/>
      <w:u w:val="single"/>
    </w:rPr>
  </w:style>
  <w:style w:type="character" w:customStyle="1" w:styleId="1">
    <w:name w:val="未处理的提及1"/>
    <w:basedOn w:val="a1"/>
    <w:uiPriority w:val="99"/>
    <w:semiHidden/>
    <w:unhideWhenUsed/>
    <w:rsid w:val="005A654C"/>
    <w:rPr>
      <w:color w:val="808080"/>
      <w:shd w:val="clear" w:color="auto" w:fill="E6E6E6"/>
    </w:rPr>
  </w:style>
  <w:style w:type="paragraph" w:styleId="a6">
    <w:name w:val="Date"/>
    <w:basedOn w:val="a0"/>
    <w:next w:val="a0"/>
    <w:link w:val="a7"/>
    <w:uiPriority w:val="99"/>
    <w:semiHidden/>
    <w:unhideWhenUsed/>
    <w:rsid w:val="00EF5557"/>
    <w:pPr>
      <w:ind w:leftChars="2500" w:left="100"/>
    </w:pPr>
  </w:style>
  <w:style w:type="character" w:customStyle="1" w:styleId="a7">
    <w:name w:val="日期字符"/>
    <w:basedOn w:val="a1"/>
    <w:link w:val="a6"/>
    <w:uiPriority w:val="99"/>
    <w:semiHidden/>
    <w:rsid w:val="00EF5557"/>
  </w:style>
  <w:style w:type="table" w:styleId="a8">
    <w:name w:val="Table Grid"/>
    <w:basedOn w:val="a2"/>
    <w:uiPriority w:val="39"/>
    <w:rsid w:val="00176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段"/>
    <w:link w:val="Char"/>
    <w:qFormat/>
    <w:rsid w:val="0050757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9"/>
    <w:qFormat/>
    <w:rsid w:val="00507577"/>
    <w:rPr>
      <w:rFonts w:ascii="宋体" w:eastAsia="宋体" w:hAnsi="Times New Roman" w:cs="Times New Roman"/>
      <w:noProof/>
      <w:kern w:val="0"/>
      <w:szCs w:val="20"/>
    </w:rPr>
  </w:style>
  <w:style w:type="paragraph" w:customStyle="1" w:styleId="aa">
    <w:name w:val="终结线"/>
    <w:basedOn w:val="a0"/>
    <w:rsid w:val="003F3A62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styleId="ab">
    <w:name w:val="header"/>
    <w:basedOn w:val="a0"/>
    <w:link w:val="ac"/>
    <w:uiPriority w:val="99"/>
    <w:unhideWhenUsed/>
    <w:rsid w:val="00C85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字符"/>
    <w:basedOn w:val="a1"/>
    <w:link w:val="ab"/>
    <w:uiPriority w:val="99"/>
    <w:rsid w:val="00C85ADA"/>
    <w:rPr>
      <w:sz w:val="18"/>
      <w:szCs w:val="18"/>
    </w:rPr>
  </w:style>
  <w:style w:type="paragraph" w:styleId="ad">
    <w:name w:val="footer"/>
    <w:basedOn w:val="a0"/>
    <w:link w:val="ae"/>
    <w:uiPriority w:val="99"/>
    <w:unhideWhenUsed/>
    <w:rsid w:val="00C85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字符"/>
    <w:basedOn w:val="a1"/>
    <w:link w:val="ad"/>
    <w:uiPriority w:val="99"/>
    <w:rsid w:val="00C85ADA"/>
    <w:rPr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C40702"/>
    <w:rPr>
      <w:sz w:val="18"/>
      <w:szCs w:val="18"/>
    </w:rPr>
  </w:style>
  <w:style w:type="character" w:customStyle="1" w:styleId="af0">
    <w:name w:val="批注框文本字符"/>
    <w:basedOn w:val="a1"/>
    <w:link w:val="af"/>
    <w:uiPriority w:val="99"/>
    <w:semiHidden/>
    <w:rsid w:val="00C40702"/>
    <w:rPr>
      <w:sz w:val="18"/>
      <w:szCs w:val="18"/>
    </w:rPr>
  </w:style>
  <w:style w:type="paragraph" w:customStyle="1" w:styleId="2">
    <w:name w:val="封面标准号2"/>
    <w:rsid w:val="00D538E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character" w:customStyle="1" w:styleId="af1">
    <w:name w:val="发布"/>
    <w:rsid w:val="00D538E9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2">
    <w:name w:val="封面标准代替信息"/>
    <w:rsid w:val="00D538E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3">
    <w:name w:val="封面标准名称"/>
    <w:rsid w:val="00D538E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4">
    <w:name w:val="封面标准英文名称"/>
    <w:basedOn w:val="af3"/>
    <w:rsid w:val="00D538E9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5">
    <w:name w:val="封面一致性程度标识"/>
    <w:basedOn w:val="af4"/>
    <w:rsid w:val="00D538E9"/>
    <w:pPr>
      <w:framePr w:wrap="around"/>
      <w:spacing w:before="440"/>
    </w:pPr>
    <w:rPr>
      <w:rFonts w:ascii="宋体" w:eastAsia="宋体"/>
    </w:rPr>
  </w:style>
  <w:style w:type="paragraph" w:customStyle="1" w:styleId="af6">
    <w:name w:val="封面标准文稿类别"/>
    <w:basedOn w:val="af5"/>
    <w:rsid w:val="00D538E9"/>
    <w:pPr>
      <w:framePr w:wrap="around"/>
      <w:spacing w:after="160" w:line="240" w:lineRule="auto"/>
    </w:pPr>
    <w:rPr>
      <w:sz w:val="24"/>
    </w:rPr>
  </w:style>
  <w:style w:type="paragraph" w:customStyle="1" w:styleId="af7">
    <w:name w:val="封面标准文稿编辑信息"/>
    <w:basedOn w:val="af6"/>
    <w:rsid w:val="00D538E9"/>
    <w:pPr>
      <w:framePr w:wrap="around"/>
      <w:spacing w:before="180" w:line="180" w:lineRule="exact"/>
    </w:pPr>
    <w:rPr>
      <w:sz w:val="21"/>
    </w:rPr>
  </w:style>
  <w:style w:type="paragraph" w:customStyle="1" w:styleId="af8">
    <w:name w:val="其他标准标志"/>
    <w:basedOn w:val="a0"/>
    <w:rsid w:val="00D538E9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96"/>
    </w:rPr>
  </w:style>
  <w:style w:type="paragraph" w:customStyle="1" w:styleId="af9">
    <w:name w:val="其他标准称谓"/>
    <w:next w:val="a0"/>
    <w:rsid w:val="00D538E9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a">
    <w:name w:val="其他发布部门"/>
    <w:basedOn w:val="a0"/>
    <w:rsid w:val="00D538E9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28"/>
      <w:szCs w:val="20"/>
    </w:rPr>
  </w:style>
  <w:style w:type="paragraph" w:customStyle="1" w:styleId="afb">
    <w:name w:val="前言、引言标题"/>
    <w:next w:val="a9"/>
    <w:rsid w:val="00D538E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c">
    <w:name w:val="文献分类号"/>
    <w:rsid w:val="00D538E9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d">
    <w:name w:val="其他发布日期"/>
    <w:basedOn w:val="a0"/>
    <w:rsid w:val="00D538E9"/>
    <w:pPr>
      <w:framePr w:w="3997" w:h="471" w:hRule="exact" w:vSpace="181" w:wrap="around" w:vAnchor="page" w:hAnchor="text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e">
    <w:name w:val="其他实施日期"/>
    <w:basedOn w:val="a0"/>
    <w:rsid w:val="00D538E9"/>
    <w:pPr>
      <w:framePr w:w="3997" w:h="471" w:hRule="exact" w:vSpace="181" w:wrap="around" w:vAnchor="page" w:hAnchor="text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styleId="a">
    <w:name w:val="List Bullet"/>
    <w:basedOn w:val="a0"/>
    <w:uiPriority w:val="4"/>
    <w:qFormat/>
    <w:rsid w:val="00A6425C"/>
    <w:pPr>
      <w:widowControl/>
      <w:numPr>
        <w:numId w:val="5"/>
      </w:numPr>
      <w:spacing w:after="120"/>
      <w:contextualSpacing/>
      <w:jc w:val="left"/>
    </w:pPr>
    <w:rPr>
      <w:rFonts w:ascii="Calibri" w:hAnsi="Calibri"/>
      <w:kern w:val="0"/>
      <w:sz w:val="22"/>
      <w:lang w:val="en-GB" w:eastAsia="en-US"/>
    </w:rPr>
  </w:style>
  <w:style w:type="paragraph" w:styleId="aff">
    <w:name w:val="Body Text"/>
    <w:basedOn w:val="a0"/>
    <w:link w:val="aff0"/>
    <w:uiPriority w:val="1"/>
    <w:qFormat/>
    <w:rsid w:val="00AE280F"/>
    <w:pPr>
      <w:autoSpaceDE w:val="0"/>
      <w:autoSpaceDN w:val="0"/>
      <w:spacing w:line="500" w:lineRule="exact"/>
      <w:ind w:left="103"/>
      <w:jc w:val="left"/>
    </w:pPr>
    <w:rPr>
      <w:rFonts w:ascii="Arial Unicode MS" w:eastAsia="Arial Unicode MS" w:hAnsi="Arial Unicode MS" w:cs="Arial Unicode MS"/>
      <w:kern w:val="0"/>
      <w:sz w:val="32"/>
      <w:szCs w:val="32"/>
      <w:lang w:eastAsia="en-US"/>
    </w:rPr>
  </w:style>
  <w:style w:type="character" w:customStyle="1" w:styleId="aff0">
    <w:name w:val="正文文本字符"/>
    <w:basedOn w:val="a1"/>
    <w:link w:val="aff"/>
    <w:uiPriority w:val="1"/>
    <w:rsid w:val="00AE280F"/>
    <w:rPr>
      <w:rFonts w:ascii="Arial Unicode MS" w:eastAsia="Arial Unicode MS" w:hAnsi="Arial Unicode MS" w:cs="Arial Unicode MS"/>
      <w:kern w:val="0"/>
      <w:sz w:val="32"/>
      <w:szCs w:val="32"/>
      <w:lang w:eastAsia="en-US"/>
    </w:rPr>
  </w:style>
  <w:style w:type="character" w:styleId="aff1">
    <w:name w:val="annotation reference"/>
    <w:basedOn w:val="a1"/>
    <w:uiPriority w:val="99"/>
    <w:semiHidden/>
    <w:unhideWhenUsed/>
    <w:rsid w:val="00F45D03"/>
    <w:rPr>
      <w:sz w:val="21"/>
      <w:szCs w:val="21"/>
    </w:rPr>
  </w:style>
  <w:style w:type="paragraph" w:styleId="aff2">
    <w:name w:val="annotation text"/>
    <w:basedOn w:val="a0"/>
    <w:link w:val="aff3"/>
    <w:uiPriority w:val="99"/>
    <w:semiHidden/>
    <w:unhideWhenUsed/>
    <w:rsid w:val="00F45D03"/>
    <w:pPr>
      <w:jc w:val="left"/>
    </w:pPr>
  </w:style>
  <w:style w:type="character" w:customStyle="1" w:styleId="aff3">
    <w:name w:val="注释文本字符"/>
    <w:basedOn w:val="a1"/>
    <w:link w:val="aff2"/>
    <w:uiPriority w:val="99"/>
    <w:semiHidden/>
    <w:rsid w:val="00F45D03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45D03"/>
    <w:rPr>
      <w:b/>
      <w:bCs/>
    </w:rPr>
  </w:style>
  <w:style w:type="character" w:customStyle="1" w:styleId="aff5">
    <w:name w:val="批注主题字符"/>
    <w:basedOn w:val="aff3"/>
    <w:link w:val="aff4"/>
    <w:uiPriority w:val="99"/>
    <w:semiHidden/>
    <w:rsid w:val="00F45D03"/>
    <w:rPr>
      <w:b/>
      <w:bCs/>
    </w:rPr>
  </w:style>
  <w:style w:type="paragraph" w:styleId="aff6">
    <w:name w:val="Revision"/>
    <w:hidden/>
    <w:uiPriority w:val="99"/>
    <w:semiHidden/>
    <w:rsid w:val="001E7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E2BA-5E15-4CA9-8A26-47CC0208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Weibiao.Shao</dc:creator>
  <cp:lastModifiedBy>syt</cp:lastModifiedBy>
  <cp:revision>4</cp:revision>
  <cp:lastPrinted>2018-04-04T03:31:00Z</cp:lastPrinted>
  <dcterms:created xsi:type="dcterms:W3CDTF">2018-10-16T03:10:00Z</dcterms:created>
  <dcterms:modified xsi:type="dcterms:W3CDTF">2018-11-26T06:14:00Z</dcterms:modified>
</cp:coreProperties>
</file>